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2DF4" w14:textId="353A583C" w:rsidR="00AE2E4D" w:rsidRPr="00397220" w:rsidRDefault="00AE2E4D" w:rsidP="00AE2E4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สรุปข้อมูลการพัฒนาคุณภาพที่สำคัญประกอบการพิจารณาการติดตามนิเทศ</w:t>
      </w:r>
    </w:p>
    <w:p w14:paraId="43D2D397" w14:textId="367F866D" w:rsidR="00AE2E4D" w:rsidRPr="00592B54" w:rsidRDefault="00AE2E4D" w:rsidP="00592B54">
      <w:pPr>
        <w:spacing w:after="0" w:line="240" w:lineRule="auto"/>
        <w:jc w:val="center"/>
        <w:rPr>
          <w:rFonts w:ascii="TH SarabunIT๙" w:eastAsia="Sarabu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เพื่อต่ออายุการรับรองคุณภาพ</w:t>
      </w:r>
      <w:r>
        <w:rPr>
          <w:rFonts w:ascii="TH SarabunIT๙" w:eastAsia="Sarabun" w:hAnsi="TH SarabunIT๙" w:hint="cs"/>
          <w:b/>
          <w:bCs/>
          <w:sz w:val="32"/>
          <w:cs/>
        </w:rPr>
        <w:t xml:space="preserve"> (</w:t>
      </w:r>
      <w:r>
        <w:rPr>
          <w:rFonts w:ascii="TH SarabunIT๙" w:eastAsia="Sarabun" w:hAnsi="TH SarabunIT๙"/>
          <w:b/>
          <w:bCs/>
          <w:sz w:val="32"/>
        </w:rPr>
        <w:t>Re-accreditation)</w:t>
      </w:r>
      <w:r w:rsidRPr="00C5645E">
        <w:rPr>
          <w:rFonts w:ascii="TH SarabunIT๙" w:eastAsia="Sarabun" w:hAnsi="TH SarabunIT๙"/>
          <w:b/>
          <w:bCs/>
          <w:sz w:val="32"/>
          <w:cs/>
        </w:rPr>
        <w:t>ของ</w:t>
      </w:r>
      <w:r w:rsidR="00592B54" w:rsidRPr="00592B54">
        <w:rPr>
          <w:rFonts w:ascii="TH SarabunIT๙" w:eastAsia="Sarabun" w:hAnsi="TH SarabunIT๙"/>
          <w:b/>
          <w:bCs/>
          <w:sz w:val="32"/>
          <w:cs/>
        </w:rPr>
        <w:t>สถานฟื้นฟูสมรรถภาพผู้ติดยาเสพติด</w:t>
      </w:r>
    </w:p>
    <w:p w14:paraId="633C6A18" w14:textId="77777777" w:rsidR="00C93E8A" w:rsidRPr="006F5A1F" w:rsidRDefault="00C93E8A" w:rsidP="00436F93">
      <w:pPr>
        <w:pStyle w:val="ae"/>
        <w:rPr>
          <w:rFonts w:ascii="TH SarabunIT๙" w:hAnsi="TH SarabunIT๙" w:cs="TH SarabunIT๙"/>
        </w:rPr>
      </w:pPr>
    </w:p>
    <w:p w14:paraId="7AD8646C" w14:textId="633EF77A" w:rsidR="00436F93" w:rsidRPr="006F5A1F" w:rsidRDefault="00436F93" w:rsidP="006F5A1F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วันที่เยี่ยมสำรวจ</w:t>
      </w:r>
      <w:r w:rsidRPr="006F5A1F">
        <w:rPr>
          <w:rFonts w:ascii="TH SarabunIT๙" w:eastAsia="Times New Roman" w:hAnsi="TH SarabunIT๙"/>
          <w:sz w:val="32"/>
        </w:rPr>
        <w:t>…………</w:t>
      </w:r>
      <w:r w:rsidR="006F5A1F" w:rsidRPr="006F5A1F">
        <w:rPr>
          <w:rFonts w:ascii="TH SarabunIT๙" w:eastAsia="Times New Roman" w:hAnsi="TH SarabunIT๙"/>
          <w:sz w:val="32"/>
          <w:cs/>
        </w:rPr>
        <w:t>.....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……………</w:t>
      </w:r>
    </w:p>
    <w:p w14:paraId="5A916E02" w14:textId="77777777" w:rsidR="00436F93" w:rsidRPr="006F5A1F" w:rsidRDefault="00436F93" w:rsidP="00436F93">
      <w:pPr>
        <w:spacing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ผู้เยี่ยมสำรวจ</w:t>
      </w:r>
    </w:p>
    <w:p w14:paraId="3EB03A35" w14:textId="71148B5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๑. 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...........................................................</w:t>
      </w:r>
    </w:p>
    <w:p w14:paraId="3B04DF8D" w14:textId="2480CE9C" w:rsidR="00592B54" w:rsidRPr="00592B54" w:rsidRDefault="006E7B0D" w:rsidP="00592B54">
      <w:pPr>
        <w:spacing w:after="0" w:line="240" w:lineRule="auto"/>
        <w:jc w:val="thaiDistribute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๒. ...................................................................................................................................................................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</w:t>
      </w:r>
    </w:p>
    <w:p w14:paraId="44AA8BAB" w14:textId="5A95162E" w:rsidR="006E7B0D" w:rsidRPr="006F5A1F" w:rsidRDefault="00592B54" w:rsidP="00592B54">
      <w:pPr>
        <w:spacing w:before="120" w:after="0" w:line="240" w:lineRule="auto"/>
        <w:rPr>
          <w:rFonts w:ascii="TH SarabunIT๙" w:eastAsia="Times New Roman" w:hAnsi="TH SarabunIT๙"/>
          <w:sz w:val="32"/>
        </w:rPr>
      </w:pPr>
      <w:r w:rsidRPr="00592B54">
        <w:rPr>
          <w:rFonts w:ascii="TH SarabunIT๙" w:eastAsia="Times New Roman" w:hAnsi="TH SarabunIT๙"/>
          <w:b/>
          <w:bCs/>
          <w:sz w:val="32"/>
          <w:cs/>
        </w:rPr>
        <w:t>ชื่อสถานฟื้นฟูสมรรถภาพผู้ติดยาเสพติด</w:t>
      </w:r>
      <w:r w:rsidR="006E7B0D" w:rsidRPr="006F5A1F">
        <w:rPr>
          <w:rFonts w:ascii="TH SarabunIT๙" w:eastAsia="Times New Roman" w:hAnsi="TH SarabunIT๙"/>
          <w:sz w:val="32"/>
        </w:rPr>
        <w:t>…………………</w:t>
      </w:r>
      <w:r w:rsidR="006E7B0D" w:rsidRPr="006F5A1F">
        <w:rPr>
          <w:rFonts w:ascii="TH SarabunIT๙" w:eastAsia="Times New Roman" w:hAnsi="TH SarabunIT๙"/>
          <w:sz w:val="32"/>
          <w:cs/>
        </w:rPr>
        <w:t>.............................................................</w:t>
      </w:r>
      <w:r>
        <w:rPr>
          <w:rFonts w:ascii="TH SarabunIT๙" w:eastAsia="Times New Roman" w:hAnsi="TH SarabunIT๙" w:hint="cs"/>
          <w:sz w:val="32"/>
          <w:cs/>
        </w:rPr>
        <w:t>.</w:t>
      </w:r>
      <w:r w:rsidR="006E7B0D" w:rsidRPr="006F5A1F">
        <w:rPr>
          <w:rFonts w:ascii="TH SarabunIT๙" w:eastAsia="Times New Roman" w:hAnsi="TH SarabunIT๙"/>
          <w:sz w:val="32"/>
          <w:cs/>
        </w:rPr>
        <w:t>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="006E7B0D" w:rsidRPr="006F5A1F">
        <w:rPr>
          <w:rFonts w:ascii="TH SarabunIT๙" w:eastAsia="Times New Roman" w:hAnsi="TH SarabunIT๙"/>
          <w:sz w:val="32"/>
          <w:cs/>
        </w:rPr>
        <w:t xml:space="preserve">.........   </w:t>
      </w:r>
    </w:p>
    <w:p w14:paraId="5DBCEAA6" w14:textId="7303953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>อำเภอ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…………………………………………………………………</w:t>
      </w:r>
      <w:r w:rsidRPr="006F5A1F">
        <w:rPr>
          <w:rFonts w:ascii="TH SarabunIT๙" w:eastAsia="Times New Roman" w:hAnsi="TH SarabunIT๙"/>
          <w:sz w:val="32"/>
          <w:cs/>
        </w:rPr>
        <w:t>จังหวัด..........................................................................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</w:rPr>
        <w:t>.....</w:t>
      </w:r>
    </w:p>
    <w:p w14:paraId="7083C054" w14:textId="77777777" w:rsidR="00436F93" w:rsidRPr="006F5A1F" w:rsidRDefault="00436F93" w:rsidP="00AE2E4D">
      <w:pPr>
        <w:spacing w:before="120" w:after="0" w:line="240" w:lineRule="auto"/>
        <w:jc w:val="both"/>
        <w:rPr>
          <w:rFonts w:ascii="TH SarabunIT๙" w:hAnsi="TH SarabunIT๙"/>
          <w:b/>
          <w:bCs/>
          <w:sz w:val="32"/>
        </w:rPr>
      </w:pPr>
      <w:r w:rsidRPr="006F5A1F">
        <w:rPr>
          <w:rFonts w:ascii="TH SarabunIT๙" w:hAnsi="TH SarabunIT๙"/>
          <w:b/>
          <w:bCs/>
          <w:sz w:val="32"/>
          <w:cs/>
        </w:rPr>
        <w:t>๑. ผลการดำเนินงานตามข้อเสนอแนะในการรับรองคุณภาพฯ ครั้งที่ผ่านมา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101"/>
        <w:gridCol w:w="5753"/>
      </w:tblGrid>
      <w:tr w:rsidR="00436F93" w:rsidRPr="006F5A1F" w14:paraId="277E69B4" w14:textId="77777777" w:rsidTr="00AE2E4D">
        <w:trPr>
          <w:tblHeader/>
          <w:jc w:val="center"/>
        </w:trPr>
        <w:tc>
          <w:tcPr>
            <w:tcW w:w="2081" w:type="pct"/>
          </w:tcPr>
          <w:p w14:paraId="1B2BEB21" w14:textId="77777777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ข้อเสนอแนะ</w:t>
            </w:r>
          </w:p>
        </w:tc>
        <w:tc>
          <w:tcPr>
            <w:tcW w:w="2919" w:type="pct"/>
          </w:tcPr>
          <w:p w14:paraId="7EE80E6D" w14:textId="4B10974D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การตอบสนองต่อข้อเสนอแนะ</w:t>
            </w:r>
            <w:r w:rsidR="00746ECB">
              <w:rPr>
                <w:rFonts w:hint="cs"/>
                <w:b/>
                <w:bCs/>
                <w:cs/>
              </w:rPr>
              <w:t xml:space="preserve"> </w:t>
            </w:r>
            <w:r w:rsidR="00746ECB" w:rsidRPr="002A2C99">
              <w:rPr>
                <w:rFonts w:eastAsia="Times New Roman" w:hint="cs"/>
                <w:cs/>
              </w:rPr>
              <w:t>(</w:t>
            </w:r>
            <w:r w:rsidR="00746ECB">
              <w:rPr>
                <w:rFonts w:eastAsia="Times New Roman" w:hint="cs"/>
                <w:cs/>
              </w:rPr>
              <w:t>ตอบโดย</w:t>
            </w:r>
            <w:r w:rsidR="00746ECB" w:rsidRPr="002A2C99">
              <w:rPr>
                <w:rFonts w:eastAsia="Times New Roman" w:hint="cs"/>
                <w:cs/>
              </w:rPr>
              <w:t>ยึดหลัก 3</w:t>
            </w:r>
            <w:r w:rsidR="00746ECB" w:rsidRPr="002A2C99">
              <w:rPr>
                <w:rFonts w:eastAsia="Times New Roman"/>
              </w:rPr>
              <w:t>P)</w:t>
            </w:r>
          </w:p>
        </w:tc>
      </w:tr>
      <w:tr w:rsidR="00436F93" w:rsidRPr="006F5A1F" w14:paraId="1DBE8DEF" w14:textId="77777777" w:rsidTr="00AE2E4D">
        <w:trPr>
          <w:tblHeader/>
          <w:jc w:val="center"/>
        </w:trPr>
        <w:tc>
          <w:tcPr>
            <w:tcW w:w="2081" w:type="pct"/>
          </w:tcPr>
          <w:p w14:paraId="37A9ECD7" w14:textId="77777777" w:rsidR="00436F93" w:rsidRPr="006F5A1F" w:rsidRDefault="00436F93" w:rsidP="00387658">
            <w:r w:rsidRPr="006F5A1F">
              <w:rPr>
                <w:cs/>
              </w:rPr>
              <w:t>๑. จากผู้นิเทศ</w:t>
            </w:r>
          </w:p>
          <w:p w14:paraId="0CEFD4C4" w14:textId="77777777" w:rsidR="00436F93" w:rsidRPr="006F5A1F" w:rsidRDefault="00436F93" w:rsidP="00387658"/>
        </w:tc>
        <w:tc>
          <w:tcPr>
            <w:tcW w:w="2919" w:type="pct"/>
          </w:tcPr>
          <w:p w14:paraId="67C222D1" w14:textId="77777777" w:rsidR="00436F93" w:rsidRPr="006F5A1F" w:rsidRDefault="00436F93" w:rsidP="00387658"/>
        </w:tc>
      </w:tr>
      <w:tr w:rsidR="00436F93" w:rsidRPr="006F5A1F" w14:paraId="5DAD1302" w14:textId="77777777" w:rsidTr="00AE2E4D">
        <w:trPr>
          <w:tblHeader/>
          <w:jc w:val="center"/>
        </w:trPr>
        <w:tc>
          <w:tcPr>
            <w:tcW w:w="2081" w:type="pct"/>
          </w:tcPr>
          <w:p w14:paraId="3257D3C8" w14:textId="7C776954" w:rsidR="00436F93" w:rsidRPr="006F5A1F" w:rsidRDefault="00436F93" w:rsidP="00387658">
            <w:r w:rsidRPr="006F5A1F">
              <w:rPr>
                <w:cs/>
              </w:rPr>
              <w:t>๒. จากคณะ</w:t>
            </w:r>
            <w:r w:rsidR="009F2225">
              <w:rPr>
                <w:rFonts w:hint="cs"/>
                <w:cs/>
              </w:rPr>
              <w:t>ทำงาน</w:t>
            </w:r>
            <w:r w:rsidRPr="006F5A1F">
              <w:rPr>
                <w:cs/>
              </w:rPr>
              <w:t>รับรอง</w:t>
            </w:r>
            <w:r w:rsidR="009F2225">
              <w:rPr>
                <w:rFonts w:hint="cs"/>
                <w:cs/>
              </w:rPr>
              <w:t>คุณภาพ</w:t>
            </w:r>
            <w:r w:rsidRPr="006F5A1F">
              <w:rPr>
                <w:cs/>
              </w:rPr>
              <w:t>ฯ (ถ้ามี)</w:t>
            </w:r>
          </w:p>
          <w:p w14:paraId="6E645DD8" w14:textId="77777777" w:rsidR="00436F93" w:rsidRPr="006F5A1F" w:rsidRDefault="00436F93" w:rsidP="00387658"/>
        </w:tc>
        <w:tc>
          <w:tcPr>
            <w:tcW w:w="2919" w:type="pct"/>
          </w:tcPr>
          <w:p w14:paraId="1B711E88" w14:textId="77777777" w:rsidR="00436F93" w:rsidRPr="006F5A1F" w:rsidRDefault="00436F93" w:rsidP="00387658"/>
        </w:tc>
      </w:tr>
    </w:tbl>
    <w:p w14:paraId="650D931C" w14:textId="77777777" w:rsidR="00436F93" w:rsidRPr="006F5A1F" w:rsidRDefault="00436F93" w:rsidP="00AE2E4D">
      <w:pPr>
        <w:spacing w:before="120" w:after="0" w:line="240" w:lineRule="auto"/>
        <w:rPr>
          <w:rFonts w:ascii="TH SarabunIT๙" w:hAnsi="TH SarabunIT๙"/>
          <w:b/>
          <w:bCs/>
          <w:sz w:val="32"/>
        </w:rPr>
      </w:pPr>
      <w:r w:rsidRPr="006F5A1F">
        <w:rPr>
          <w:rFonts w:ascii="TH SarabunIT๙" w:hAnsi="TH SarabunIT๙"/>
          <w:b/>
          <w:bCs/>
          <w:sz w:val="32"/>
          <w:cs/>
        </w:rPr>
        <w:t>๒. สรุปความสำเร็จหรือการพัฒนาที่สำคัญที่เกิดขึ้นภายหลังการรับรองคุณภาพฯ ครั้งที่ผ่านมา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4783"/>
      </w:tblGrid>
      <w:tr w:rsidR="00436F93" w:rsidRPr="006F5A1F" w14:paraId="1D12DA0E" w14:textId="77777777" w:rsidTr="00592B54">
        <w:trPr>
          <w:tblHeader/>
          <w:jc w:val="center"/>
        </w:trPr>
        <w:tc>
          <w:tcPr>
            <w:tcW w:w="2573" w:type="pct"/>
          </w:tcPr>
          <w:p w14:paraId="070CF407" w14:textId="06378E5E" w:rsidR="00436F93" w:rsidRPr="006F5A1F" w:rsidRDefault="003A6421" w:rsidP="00387658">
            <w:pPr>
              <w:jc w:val="center"/>
            </w:pPr>
            <w:r w:rsidRPr="003A6421">
              <w:rPr>
                <w:b/>
                <w:bCs/>
                <w:cs/>
              </w:rPr>
              <w:t>ประเด็นความสำเร็จหรือพัฒนา</w:t>
            </w:r>
          </w:p>
        </w:tc>
        <w:tc>
          <w:tcPr>
            <w:tcW w:w="2427" w:type="pct"/>
          </w:tcPr>
          <w:p w14:paraId="16FA581C" w14:textId="7F0FD777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การตอบสนองต่อข้อเสนอแนะ</w:t>
            </w:r>
            <w:r w:rsidR="00746ECB">
              <w:rPr>
                <w:rFonts w:hint="cs"/>
                <w:b/>
                <w:bCs/>
                <w:cs/>
              </w:rPr>
              <w:t xml:space="preserve"> </w:t>
            </w:r>
            <w:r w:rsidR="00746ECB" w:rsidRPr="002A2C99">
              <w:rPr>
                <w:rFonts w:eastAsia="Times New Roman" w:hint="cs"/>
                <w:cs/>
              </w:rPr>
              <w:t>(</w:t>
            </w:r>
            <w:r w:rsidR="00746ECB">
              <w:rPr>
                <w:rFonts w:eastAsia="Times New Roman" w:hint="cs"/>
                <w:cs/>
              </w:rPr>
              <w:t>ตอบโดย</w:t>
            </w:r>
            <w:r w:rsidR="00746ECB" w:rsidRPr="002A2C99">
              <w:rPr>
                <w:rFonts w:eastAsia="Times New Roman" w:hint="cs"/>
                <w:cs/>
              </w:rPr>
              <w:t>ยึดหลัก 3</w:t>
            </w:r>
            <w:r w:rsidR="00746ECB" w:rsidRPr="002A2C99">
              <w:rPr>
                <w:rFonts w:eastAsia="Times New Roman"/>
              </w:rPr>
              <w:t>P)</w:t>
            </w:r>
          </w:p>
        </w:tc>
      </w:tr>
      <w:tr w:rsidR="00436F93" w:rsidRPr="006F5A1F" w14:paraId="7E38362E" w14:textId="77777777" w:rsidTr="00592B54">
        <w:trPr>
          <w:tblHeader/>
          <w:jc w:val="center"/>
        </w:trPr>
        <w:tc>
          <w:tcPr>
            <w:tcW w:w="2573" w:type="pct"/>
          </w:tcPr>
          <w:p w14:paraId="2A4C60DB" w14:textId="03DAC9B4" w:rsidR="00436F93" w:rsidRDefault="00436F93" w:rsidP="00387658">
            <w:r w:rsidRPr="006F5A1F">
              <w:rPr>
                <w:cs/>
              </w:rPr>
              <w:t xml:space="preserve">๑. </w:t>
            </w:r>
            <w:r w:rsidR="00592B54" w:rsidRPr="00592B54">
              <w:rPr>
                <w:cs/>
              </w:rPr>
              <w:t>กระบวนการบำบัดฟื้นฟูสมรรถภาพผู้</w:t>
            </w:r>
            <w:r w:rsidR="0066044C">
              <w:rPr>
                <w:rFonts w:hint="cs"/>
                <w:cs/>
              </w:rPr>
              <w:t>ใช้ยาและสาร</w:t>
            </w:r>
            <w:r w:rsidR="00592B54" w:rsidRPr="00592B54">
              <w:rPr>
                <w:cs/>
              </w:rPr>
              <w:t>เสพติด</w:t>
            </w:r>
          </w:p>
          <w:p w14:paraId="1030CBE3" w14:textId="77777777" w:rsidR="00AE2E4D" w:rsidRDefault="00AE2E4D" w:rsidP="00387658"/>
          <w:p w14:paraId="7744012E" w14:textId="77777777" w:rsidR="00AE2E4D" w:rsidRPr="006F5A1F" w:rsidRDefault="00AE2E4D" w:rsidP="00387658"/>
        </w:tc>
        <w:tc>
          <w:tcPr>
            <w:tcW w:w="2427" w:type="pct"/>
          </w:tcPr>
          <w:p w14:paraId="06EE4776" w14:textId="77777777" w:rsidR="00436F93" w:rsidRPr="006F5A1F" w:rsidRDefault="00436F93" w:rsidP="00387658">
            <w:bookmarkStart w:id="0" w:name="_GoBack"/>
            <w:bookmarkEnd w:id="0"/>
          </w:p>
        </w:tc>
      </w:tr>
      <w:tr w:rsidR="00436F93" w:rsidRPr="006F5A1F" w14:paraId="3567D63F" w14:textId="77777777" w:rsidTr="00592B54">
        <w:trPr>
          <w:tblHeader/>
          <w:jc w:val="center"/>
        </w:trPr>
        <w:tc>
          <w:tcPr>
            <w:tcW w:w="2573" w:type="pct"/>
          </w:tcPr>
          <w:p w14:paraId="1A093E2B" w14:textId="5F7AC4BF" w:rsidR="00AE2E4D" w:rsidRDefault="00436F93" w:rsidP="00387658">
            <w:r w:rsidRPr="006F5A1F">
              <w:rPr>
                <w:cs/>
              </w:rPr>
              <w:t xml:space="preserve">๒. </w:t>
            </w:r>
            <w:r w:rsidR="00592B54" w:rsidRPr="00592B54">
              <w:rPr>
                <w:cs/>
              </w:rPr>
              <w:t>การสร้างเครือข่าย/กิจกรรมเชิงรุกที่เสริมสร้างประสิทธิภาพของการบำบัดฟื้นฟูสมรรถภาพ</w:t>
            </w:r>
            <w:r w:rsidR="003451C7" w:rsidRPr="003451C7">
              <w:rPr>
                <w:cs/>
              </w:rPr>
              <w:t>ผู้ใช้ยาและสารเสพติด</w:t>
            </w:r>
          </w:p>
          <w:p w14:paraId="4D838B61" w14:textId="77777777" w:rsidR="00AE2E4D" w:rsidRPr="006F5A1F" w:rsidRDefault="00AE2E4D" w:rsidP="00387658"/>
        </w:tc>
        <w:tc>
          <w:tcPr>
            <w:tcW w:w="2427" w:type="pct"/>
          </w:tcPr>
          <w:p w14:paraId="4A86EE11" w14:textId="77777777" w:rsidR="00436F93" w:rsidRPr="006F5A1F" w:rsidRDefault="00436F93" w:rsidP="00387658"/>
        </w:tc>
      </w:tr>
      <w:tr w:rsidR="00436F93" w:rsidRPr="006F5A1F" w14:paraId="0E6F8812" w14:textId="77777777" w:rsidTr="00592B54">
        <w:trPr>
          <w:tblHeader/>
          <w:jc w:val="center"/>
        </w:trPr>
        <w:tc>
          <w:tcPr>
            <w:tcW w:w="2573" w:type="pct"/>
          </w:tcPr>
          <w:p w14:paraId="1FEF5F61" w14:textId="4BF0B088" w:rsidR="00436F93" w:rsidRDefault="00436F93" w:rsidP="00387658">
            <w:r w:rsidRPr="006F5A1F">
              <w:rPr>
                <w:cs/>
              </w:rPr>
              <w:t>๓. ผลงานวิชาการ/ งานวิจัย/นว</w:t>
            </w:r>
            <w:r w:rsidR="00D761D7">
              <w:rPr>
                <w:rFonts w:hint="cs"/>
                <w:cs/>
              </w:rPr>
              <w:t>ั</w:t>
            </w:r>
            <w:r w:rsidRPr="006F5A1F">
              <w:rPr>
                <w:cs/>
              </w:rPr>
              <w:t>ตกรรม/ กิจกรรมพัฒนาคุณภาพที่มีความโดดเด่น</w:t>
            </w:r>
          </w:p>
          <w:p w14:paraId="4EE3CBBF" w14:textId="77777777" w:rsidR="00AE2E4D" w:rsidRDefault="00AE2E4D" w:rsidP="00387658"/>
          <w:p w14:paraId="6B930115" w14:textId="77777777" w:rsidR="00AE2E4D" w:rsidRPr="006F5A1F" w:rsidRDefault="00AE2E4D" w:rsidP="00387658"/>
        </w:tc>
        <w:tc>
          <w:tcPr>
            <w:tcW w:w="2427" w:type="pct"/>
          </w:tcPr>
          <w:p w14:paraId="019D6670" w14:textId="77777777" w:rsidR="00436F93" w:rsidRPr="006F5A1F" w:rsidRDefault="00436F93" w:rsidP="00387658"/>
        </w:tc>
      </w:tr>
      <w:tr w:rsidR="00436F93" w:rsidRPr="006F5A1F" w14:paraId="404A34EE" w14:textId="77777777" w:rsidTr="00592B54">
        <w:trPr>
          <w:tblHeader/>
          <w:jc w:val="center"/>
        </w:trPr>
        <w:tc>
          <w:tcPr>
            <w:tcW w:w="2573" w:type="pct"/>
          </w:tcPr>
          <w:p w14:paraId="5D38E307" w14:textId="77777777" w:rsidR="00436F93" w:rsidRDefault="00436F93" w:rsidP="00387658">
            <w:r w:rsidRPr="006F5A1F">
              <w:rPr>
                <w:cs/>
              </w:rPr>
              <w:t>๔. ประเด็นความสำเร็จอื่น ๆ</w:t>
            </w:r>
          </w:p>
          <w:p w14:paraId="67C3C28D" w14:textId="77777777" w:rsidR="00AE2E4D" w:rsidRPr="006F5A1F" w:rsidRDefault="00AE2E4D" w:rsidP="00387658"/>
        </w:tc>
        <w:tc>
          <w:tcPr>
            <w:tcW w:w="2427" w:type="pct"/>
          </w:tcPr>
          <w:p w14:paraId="5C0B8069" w14:textId="77777777" w:rsidR="00436F93" w:rsidRPr="006F5A1F" w:rsidRDefault="00436F93" w:rsidP="00387658"/>
        </w:tc>
      </w:tr>
    </w:tbl>
    <w:p w14:paraId="79DD60CE" w14:textId="77777777" w:rsidR="00436F93" w:rsidRPr="006F5A1F" w:rsidRDefault="00436F93" w:rsidP="00436F93">
      <w:pPr>
        <w:spacing w:after="0" w:line="240" w:lineRule="auto"/>
        <w:jc w:val="both"/>
        <w:rPr>
          <w:rFonts w:ascii="TH SarabunIT๙" w:hAnsi="TH SarabunIT๙"/>
          <w:b/>
          <w:bCs/>
          <w:sz w:val="32"/>
        </w:rPr>
      </w:pPr>
    </w:p>
    <w:p w14:paraId="30DCB8E0" w14:textId="77777777" w:rsidR="00151FBD" w:rsidRDefault="00151FBD">
      <w:pPr>
        <w:rPr>
          <w:rFonts w:ascii="TH SarabunIT๙" w:eastAsia="Cordia New" w:hAnsi="TH SarabunIT๙"/>
          <w:b/>
          <w:bCs/>
          <w:sz w:val="32"/>
          <w:cs/>
        </w:rPr>
        <w:sectPr w:rsidR="00151FBD" w:rsidSect="00C93E8A">
          <w:headerReference w:type="even" r:id="rId9"/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</w:p>
    <w:p w14:paraId="53E133D6" w14:textId="5510E3CF" w:rsidR="00151FBD" w:rsidRPr="001D4B92" w:rsidRDefault="00151FBD" w:rsidP="00151FBD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>
        <w:rPr>
          <w:rFonts w:ascii="TH SarabunIT๙" w:eastAsia="Cordia New" w:hAnsi="TH SarabunIT๙"/>
          <w:b/>
          <w:bCs/>
          <w:sz w:val="32"/>
        </w:rPr>
        <w:lastRenderedPageBreak/>
        <w:t>3</w:t>
      </w:r>
      <w:r w:rsidRPr="001D4B92">
        <w:rPr>
          <w:rFonts w:ascii="TH SarabunIT๙" w:eastAsia="Cordia New" w:hAnsi="TH SarabunIT๙"/>
          <w:b/>
          <w:bCs/>
          <w:sz w:val="32"/>
          <w:cs/>
        </w:rPr>
        <w:t>. แผนยุทธศาสตร์การแก้ปัญหายาเสพติดในพื้นที่รับผิดชอบ</w:t>
      </w:r>
      <w:r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Pr="001D4B92">
        <w:rPr>
          <w:rFonts w:ascii="TH SarabunIT๙" w:eastAsia="Cordia New" w:hAnsi="TH SarabunIT๙"/>
          <w:b/>
          <w:bCs/>
          <w:sz w:val="32"/>
          <w:cs/>
        </w:rPr>
        <w:t>ระยะ ๑ – ๓</w:t>
      </w:r>
      <w:r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Pr="001D4B92">
        <w:rPr>
          <w:rFonts w:ascii="TH SarabunIT๙" w:eastAsia="Cordia New" w:hAnsi="TH SarabunIT๙"/>
          <w:b/>
          <w:bCs/>
          <w:sz w:val="32"/>
          <w:cs/>
        </w:rPr>
        <w:t>ปี</w:t>
      </w:r>
      <w:r w:rsidRPr="001D4B92">
        <w:rPr>
          <w:rFonts w:ascii="TH SarabunIT๙" w:eastAsia="Cordia New" w:hAnsi="TH SarabunIT๙"/>
          <w:b/>
          <w:bCs/>
          <w:sz w:val="32"/>
        </w:rPr>
        <w:t xml:space="preserve">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924"/>
        <w:gridCol w:w="2493"/>
        <w:gridCol w:w="2103"/>
        <w:gridCol w:w="2103"/>
        <w:gridCol w:w="1245"/>
        <w:gridCol w:w="1804"/>
        <w:gridCol w:w="2114"/>
      </w:tblGrid>
      <w:tr w:rsidR="00151FBD" w:rsidRPr="001D4B92" w14:paraId="3A2225B0" w14:textId="77777777" w:rsidTr="008F62A1">
        <w:trPr>
          <w:tblHeader/>
          <w:jc w:val="center"/>
        </w:trPr>
        <w:tc>
          <w:tcPr>
            <w:tcW w:w="989" w:type="pct"/>
            <w:vMerge w:val="restart"/>
            <w:vAlign w:val="center"/>
          </w:tcPr>
          <w:p w14:paraId="59C88B05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bookmarkStart w:id="1" w:name="_Hlk214222807"/>
            <w:r w:rsidRPr="001D4B92">
              <w:rPr>
                <w:rFonts w:eastAsia="Calibri"/>
                <w:b/>
                <w:bCs/>
                <w:cs/>
              </w:rPr>
              <w:t>ความท้าทาย</w:t>
            </w:r>
          </w:p>
        </w:tc>
        <w:tc>
          <w:tcPr>
            <w:tcW w:w="4011" w:type="pct"/>
            <w:gridSpan w:val="6"/>
            <w:vAlign w:val="center"/>
          </w:tcPr>
          <w:p w14:paraId="7D8A350D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แผนยุทธศาสตร์แก้ไขปัญหาระยะ ๑ - ๓</w:t>
            </w:r>
            <w:r w:rsidRPr="001D4B92">
              <w:rPr>
                <w:rFonts w:eastAsia="Calibri"/>
                <w:b/>
                <w:bCs/>
              </w:rPr>
              <w:t xml:space="preserve"> </w:t>
            </w:r>
            <w:r w:rsidRPr="001D4B92">
              <w:rPr>
                <w:rFonts w:eastAsia="Calibri"/>
                <w:b/>
                <w:bCs/>
                <w:cs/>
              </w:rPr>
              <w:t>ปี</w:t>
            </w:r>
          </w:p>
        </w:tc>
      </w:tr>
      <w:tr w:rsidR="00151FBD" w:rsidRPr="001D4B92" w14:paraId="4CD08ADE" w14:textId="77777777" w:rsidTr="008F62A1">
        <w:trPr>
          <w:tblHeader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14:paraId="4B0CB56A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Align w:val="center"/>
          </w:tcPr>
          <w:p w14:paraId="4198939A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กลยุทธ์</w:t>
            </w:r>
          </w:p>
        </w:tc>
        <w:tc>
          <w:tcPr>
            <w:tcW w:w="711" w:type="pct"/>
            <w:vAlign w:val="center"/>
          </w:tcPr>
          <w:p w14:paraId="15634A99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กิจกรรมหลัก</w:t>
            </w:r>
          </w:p>
        </w:tc>
        <w:tc>
          <w:tcPr>
            <w:tcW w:w="711" w:type="pct"/>
            <w:vAlign w:val="center"/>
          </w:tcPr>
          <w:p w14:paraId="1D318648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ตัวชี้วัดโครงการ/กิจกรรมหลัก</w:t>
            </w:r>
          </w:p>
        </w:tc>
        <w:tc>
          <w:tcPr>
            <w:tcW w:w="421" w:type="pct"/>
            <w:vAlign w:val="center"/>
          </w:tcPr>
          <w:p w14:paraId="0FF94290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610" w:type="pct"/>
            <w:vAlign w:val="center"/>
          </w:tcPr>
          <w:p w14:paraId="687B4FF3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ผลการดำเนินงาน</w:t>
            </w:r>
          </w:p>
        </w:tc>
        <w:tc>
          <w:tcPr>
            <w:tcW w:w="714" w:type="pct"/>
            <w:vAlign w:val="center"/>
          </w:tcPr>
          <w:p w14:paraId="5DB6FB9C" w14:textId="77777777" w:rsidR="00151FBD" w:rsidRPr="001D4B92" w:rsidRDefault="00151FBD" w:rsidP="008F62A1">
            <w:pPr>
              <w:jc w:val="center"/>
              <w:rPr>
                <w:rFonts w:eastAsia="Calibri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แหล่งงบประมาณ/ผู้รับผิดชอบ</w:t>
            </w:r>
          </w:p>
          <w:p w14:paraId="4FDF83CF" w14:textId="77777777" w:rsidR="00151FBD" w:rsidRPr="001D4B92" w:rsidRDefault="00151FBD" w:rsidP="008F62A1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(ระบุชื่อ)</w:t>
            </w:r>
          </w:p>
        </w:tc>
      </w:tr>
      <w:tr w:rsidR="00151FBD" w:rsidRPr="001D4B92" w14:paraId="1D7F3F6C" w14:textId="77777777" w:rsidTr="008F62A1">
        <w:trPr>
          <w:tblHeader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</w:tcPr>
          <w:p w14:paraId="776C4B5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10939A5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994723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EEF7351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327A62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031DAA5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41D923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0AAD396B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35B0CAE2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A63FFD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95BB13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DAAE62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004BFEC0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7E78AF0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6E001A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5786B467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3280832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0735563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439B2B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48A8A9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1F3E12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64127421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2FE0EB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715B630F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65C3C947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230D9E4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C7E02C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93E59B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804F396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101921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044F4D76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7FA18BF7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59F42352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05FBD7C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991E91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DA75A70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7845610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8A89B1F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753A9B0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3D3C3B62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73838A6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18624FA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E960A8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D1F204F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E2737D0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6194FA7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B5A2B4F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1771C29A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4ABEF59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1AE09DA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60C52C1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1CF761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EF2A1E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D3B032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BF5956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09D03BB4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02433F5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68E12186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FD011B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C45340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5EA15D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054810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4E755B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3756D801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148F234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249788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7A1475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13B3B0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4853AA7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4CBFA94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6FCD7037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33AB30C0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19A9791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1597B30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7BB486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6D4F70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316759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FA9900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0707072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17BADF06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497A02B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68C67BC5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187203E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7EC9EA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B901682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1BC53E4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0EB236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6574B00F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770A952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6C0937A2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8A837D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873F66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03C15E9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2C574431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ADFC426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0E0CCD40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4893098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4BE0CD2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A2BB7A7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A312AA7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B3E3038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7BCCAF3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766B50EF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49CC0D44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1C2ABD6F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2EB2131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093CD1A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1300D33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6B77448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98DD786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19204B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51FBD" w:rsidRPr="001D4B92" w14:paraId="4A97D431" w14:textId="77777777" w:rsidTr="008F62A1">
        <w:trPr>
          <w:tblHeader/>
          <w:jc w:val="center"/>
        </w:trPr>
        <w:tc>
          <w:tcPr>
            <w:tcW w:w="989" w:type="pct"/>
            <w:vMerge/>
          </w:tcPr>
          <w:p w14:paraId="3425BE4C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2702463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D4CBFAB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461B720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3BAFC59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476FC53D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5EE8602" w14:textId="77777777" w:rsidR="00151FBD" w:rsidRPr="001D4B92" w:rsidRDefault="00151FBD" w:rsidP="008F62A1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bookmarkEnd w:id="1"/>
    </w:tbl>
    <w:p w14:paraId="38D83152" w14:textId="04006DB8" w:rsidR="00151FBD" w:rsidRDefault="00151FBD">
      <w:pPr>
        <w:rPr>
          <w:rFonts w:ascii="TH SarabunIT๙" w:eastAsia="Cordia New" w:hAnsi="TH SarabunIT๙"/>
          <w:b/>
          <w:bCs/>
          <w:sz w:val="32"/>
          <w:cs/>
        </w:rPr>
        <w:sectPr w:rsidR="00151FBD" w:rsidSect="00151FBD">
          <w:pgSz w:w="16838" w:h="11906" w:orient="landscape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</w:p>
    <w:p w14:paraId="3CD7B094" w14:textId="3BFE322D" w:rsidR="00436F93" w:rsidRPr="006F5A1F" w:rsidRDefault="00151FBD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>
        <w:rPr>
          <w:rFonts w:ascii="TH SarabunIT๙" w:eastAsia="Cordia New" w:hAnsi="TH SarabunIT๙" w:hint="cs"/>
          <w:b/>
          <w:bCs/>
          <w:sz w:val="32"/>
          <w:cs/>
        </w:rPr>
        <w:lastRenderedPageBreak/>
        <w:t>4</w:t>
      </w:r>
      <w:r w:rsidR="00436F93" w:rsidRPr="006F5A1F">
        <w:rPr>
          <w:rFonts w:ascii="TH SarabunIT๙" w:eastAsia="Cordia New" w:hAnsi="TH SarabunIT๙"/>
          <w:b/>
          <w:bCs/>
          <w:sz w:val="32"/>
          <w:cs/>
        </w:rPr>
        <w:t>. ข้อเสนอแนะที่ผู้นิเทศให้</w:t>
      </w:r>
      <w:r w:rsidR="00592B54" w:rsidRPr="00592B54">
        <w:rPr>
          <w:rFonts w:ascii="TH SarabunIT๙" w:eastAsia="Cordia New" w:hAnsi="TH SarabunIT๙"/>
          <w:b/>
          <w:bCs/>
          <w:sz w:val="32"/>
          <w:cs/>
        </w:rPr>
        <w:t>สถานฟื้นฟูสมรรถภาพผู้ติดยาเสพติด</w:t>
      </w:r>
      <w:r w:rsidR="00436F93" w:rsidRPr="006F5A1F">
        <w:rPr>
          <w:rFonts w:ascii="TH SarabunIT๙" w:eastAsia="Cordia New" w:hAnsi="TH SarabunIT๙"/>
          <w:b/>
          <w:bCs/>
          <w:sz w:val="32"/>
          <w:cs/>
        </w:rPr>
        <w:t>เพื่อการพัฒนาต่อเนื่อง</w:t>
      </w:r>
    </w:p>
    <w:p w14:paraId="399DED6A" w14:textId="27787FE5" w:rsidR="00436F93" w:rsidRPr="006F5A1F" w:rsidRDefault="00436F93" w:rsidP="00436F93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7AA9D891" w14:textId="6360DA33" w:rsidR="00436F93" w:rsidRPr="006F5A1F" w:rsidRDefault="00151FBD" w:rsidP="00436F93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>
        <w:rPr>
          <w:rFonts w:ascii="TH SarabunIT๙" w:eastAsia="Cordia New" w:hAnsi="TH SarabunIT๙" w:hint="cs"/>
          <w:b/>
          <w:bCs/>
          <w:spacing w:val="-4"/>
          <w:sz w:val="32"/>
          <w:cs/>
        </w:rPr>
        <w:t>5</w:t>
      </w:r>
      <w:r w:rsidR="00436F93" w:rsidRPr="006F5A1F">
        <w:rPr>
          <w:rFonts w:ascii="TH SarabunIT๙" w:eastAsia="Cordia New" w:hAnsi="TH SarabunIT๙"/>
          <w:b/>
          <w:bCs/>
          <w:spacing w:val="-4"/>
          <w:sz w:val="32"/>
          <w:cs/>
        </w:rPr>
        <w:t>. ความเห็นของผู้นิเทศที่มีต่อ</w:t>
      </w:r>
      <w:r w:rsidR="00436F93" w:rsidRPr="006F5A1F">
        <w:rPr>
          <w:rFonts w:ascii="TH SarabunIT๙" w:eastAsia="Times New Roman" w:hAnsi="TH SarabunIT๙"/>
          <w:b/>
          <w:bCs/>
          <w:spacing w:val="-4"/>
          <w:sz w:val="32"/>
          <w:cs/>
        </w:rPr>
        <w:t>สถานฟื้นฟูสมรรถภาพผู้ติดยาเสพติด</w:t>
      </w:r>
      <w:r w:rsidR="00436F93" w:rsidRPr="006F5A1F">
        <w:rPr>
          <w:rFonts w:ascii="TH SarabunIT๙" w:eastAsia="Cordia New" w:hAnsi="TH SarabunIT๙"/>
          <w:b/>
          <w:bCs/>
          <w:spacing w:val="-4"/>
          <w:sz w:val="32"/>
          <w:cs/>
        </w:rPr>
        <w:t>นี้</w:t>
      </w:r>
    </w:p>
    <w:p w14:paraId="60E62371" w14:textId="3CCE9CDF" w:rsidR="00436F93" w:rsidRPr="006F5A1F" w:rsidRDefault="00436F93" w:rsidP="00436F93">
      <w:pPr>
        <w:spacing w:after="0" w:line="160" w:lineRule="exact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sz w:val="32"/>
          <w:cs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</w:tblGrid>
      <w:tr w:rsidR="00436F93" w:rsidRPr="006F5A1F" w14:paraId="54BCE21D" w14:textId="77777777" w:rsidTr="00387658">
        <w:tc>
          <w:tcPr>
            <w:tcW w:w="959" w:type="dxa"/>
          </w:tcPr>
          <w:p w14:paraId="77EA8E20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6946" w:type="dxa"/>
          </w:tcPr>
          <w:p w14:paraId="7C5B46ED" w14:textId="484D4306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สมควรได้รับการต่ออายุรับรองคุณภาพ (</w:t>
            </w:r>
            <w:r w:rsidRPr="006F5A1F">
              <w:rPr>
                <w:rFonts w:eastAsia="Cordia New"/>
              </w:rPr>
              <w:t>Re-accreditation)</w:t>
            </w:r>
            <w:r w:rsidRPr="006F5A1F">
              <w:rPr>
                <w:rFonts w:eastAsia="Cordia New"/>
                <w:cs/>
              </w:rPr>
              <w:t xml:space="preserve"> เป็นเวลา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>๓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>ปี</w:t>
            </w:r>
          </w:p>
        </w:tc>
      </w:tr>
      <w:tr w:rsidR="00436F93" w:rsidRPr="006F5A1F" w14:paraId="1283DD5A" w14:textId="77777777" w:rsidTr="00387658">
        <w:tc>
          <w:tcPr>
            <w:tcW w:w="959" w:type="dxa"/>
          </w:tcPr>
          <w:p w14:paraId="6D3B61A7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6946" w:type="dxa"/>
          </w:tcPr>
          <w:p w14:paraId="1A1E2BD2" w14:textId="2FD970AA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ไม่สมควรได้รับการต่ออายุรับรองคุณภาพ (</w:t>
            </w:r>
            <w:r w:rsidRPr="006F5A1F">
              <w:rPr>
                <w:rFonts w:eastAsia="Cordia New"/>
              </w:rPr>
              <w:t>Re-accreditation)</w:t>
            </w:r>
            <w:r w:rsidRPr="006F5A1F">
              <w:rPr>
                <w:rFonts w:eastAsia="Cordia New"/>
                <w:cs/>
              </w:rPr>
              <w:t xml:space="preserve"> </w:t>
            </w:r>
          </w:p>
        </w:tc>
      </w:tr>
    </w:tbl>
    <w:p w14:paraId="67CF72CD" w14:textId="77777777" w:rsidR="00436F93" w:rsidRPr="006F5A1F" w:rsidRDefault="00436F93" w:rsidP="00436F93">
      <w:pPr>
        <w:spacing w:after="0" w:line="160" w:lineRule="exact"/>
        <w:rPr>
          <w:rFonts w:ascii="TH SarabunIT๙" w:eastAsia="Cordia New" w:hAnsi="TH SarabunIT๙"/>
          <w:sz w:val="32"/>
        </w:rPr>
      </w:pPr>
    </w:p>
    <w:p w14:paraId="1C7409A7" w14:textId="0FCD30A9" w:rsidR="00436F93" w:rsidRPr="006F5A1F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b/>
          <w:bCs/>
          <w:sz w:val="32"/>
          <w:cs/>
        </w:rPr>
        <w:t xml:space="preserve">เหตุผลประกอบ </w:t>
      </w:r>
    </w:p>
    <w:p w14:paraId="011E7DE9" w14:textId="77777777" w:rsidR="0072640A" w:rsidRPr="006F5A1F" w:rsidRDefault="0072640A" w:rsidP="0072640A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09D0FF1B" w14:textId="77777777" w:rsidR="0072640A" w:rsidRPr="006F5A1F" w:rsidRDefault="0072640A" w:rsidP="0072640A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31D76FC6" w14:textId="77777777" w:rsidR="0072640A" w:rsidRPr="006F5A1F" w:rsidRDefault="0072640A" w:rsidP="0072640A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30E7D06A" w14:textId="77777777" w:rsidR="0072640A" w:rsidRPr="006F5A1F" w:rsidRDefault="0072640A" w:rsidP="0072640A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535F3BB1" w14:textId="77777777" w:rsidR="00436F93" w:rsidRPr="0072640A" w:rsidRDefault="00436F93" w:rsidP="00436F93">
      <w:pPr>
        <w:pStyle w:val="af4"/>
        <w:spacing w:after="0"/>
        <w:rPr>
          <w:rFonts w:ascii="TH SarabunIT๙" w:hAnsi="TH SarabunIT๙" w:cs="TH SarabunIT๙"/>
          <w:b/>
          <w:bCs/>
          <w:spacing w:val="-4"/>
          <w:sz w:val="32"/>
        </w:rPr>
      </w:pPr>
    </w:p>
    <w:p w14:paraId="0781D06B" w14:textId="77777777" w:rsidR="00436F93" w:rsidRPr="006F5A1F" w:rsidRDefault="00436F93" w:rsidP="00436F93">
      <w:pPr>
        <w:pStyle w:val="af4"/>
        <w:spacing w:after="0"/>
        <w:rPr>
          <w:rFonts w:ascii="TH SarabunIT๙" w:hAnsi="TH SarabunIT๙" w:cs="TH SarabunIT๙"/>
          <w:b/>
          <w:bCs/>
          <w:spacing w:val="-4"/>
          <w:sz w:val="32"/>
        </w:rPr>
      </w:pPr>
    </w:p>
    <w:p w14:paraId="1757EF9C" w14:textId="7878DE2F" w:rsidR="00472104" w:rsidRPr="006F5A1F" w:rsidRDefault="00A33310" w:rsidP="00A33310">
      <w:pPr>
        <w:tabs>
          <w:tab w:val="left" w:pos="10071"/>
        </w:tabs>
        <w:spacing w:after="0" w:line="240" w:lineRule="auto"/>
        <w:rPr>
          <w:rFonts w:ascii="TH SarabunIT๙" w:hAnsi="TH SarabunIT๙"/>
          <w:sz w:val="32"/>
          <w:cs/>
        </w:rPr>
        <w:sectPr w:rsidR="00472104" w:rsidRPr="006F5A1F" w:rsidSect="00151FBD">
          <w:pgSz w:w="11906" w:h="16838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  <w:r w:rsidRPr="006F5A1F">
        <w:rPr>
          <w:rFonts w:ascii="TH SarabunIT๙" w:hAnsi="TH SarabunIT๙"/>
          <w:sz w:val="32"/>
          <w:cs/>
        </w:rPr>
        <w:t xml:space="preserve"> </w:t>
      </w:r>
    </w:p>
    <w:p w14:paraId="5C00AEA1" w14:textId="6E62714D" w:rsidR="004B1ABD" w:rsidRPr="00397220" w:rsidRDefault="004B1ABD" w:rsidP="004B1AB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C5645E">
        <w:rPr>
          <w:rFonts w:ascii="TH SarabunIT๙" w:eastAsia="Sarabun" w:hAnsi="TH SarabunIT๙"/>
          <w:b/>
          <w:bCs/>
          <w:sz w:val="32"/>
          <w:cs/>
        </w:rPr>
        <w:lastRenderedPageBreak/>
        <w:t>แบบสรุป</w:t>
      </w:r>
      <w:r>
        <w:rPr>
          <w:rFonts w:ascii="TH SarabunIT๙" w:eastAsia="Sarabun" w:hAnsi="TH SarabunIT๙" w:hint="cs"/>
          <w:b/>
          <w:bCs/>
          <w:sz w:val="32"/>
          <w:cs/>
        </w:rPr>
        <w:t>คะแนน</w:t>
      </w:r>
      <w:r w:rsidRPr="00397220">
        <w:rPr>
          <w:rFonts w:ascii="TH SarabunIT๙" w:eastAsia="Times New Roman" w:hAnsi="TH SarabunIT๙"/>
          <w:b/>
          <w:bCs/>
          <w:sz w:val="32"/>
          <w:cs/>
        </w:rPr>
        <w:t>การพัฒนาคุณภาพที่สำคัญประกอบการพิจารณาการติดตามนิเทศ</w:t>
      </w:r>
    </w:p>
    <w:p w14:paraId="2138398C" w14:textId="26424AB9" w:rsidR="004B1ABD" w:rsidRDefault="004B1ABD" w:rsidP="004B1AB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เพื่อต่ออายุการรับรองคุณภาพ</w:t>
      </w:r>
      <w:r>
        <w:rPr>
          <w:rFonts w:ascii="TH SarabunIT๙" w:eastAsia="Sarabun" w:hAnsi="TH SarabunIT๙" w:hint="cs"/>
          <w:b/>
          <w:bCs/>
          <w:sz w:val="32"/>
          <w:cs/>
        </w:rPr>
        <w:t xml:space="preserve"> (</w:t>
      </w:r>
      <w:r>
        <w:rPr>
          <w:rFonts w:ascii="TH SarabunIT๙" w:eastAsia="Sarabun" w:hAnsi="TH SarabunIT๙"/>
          <w:b/>
          <w:bCs/>
          <w:sz w:val="32"/>
        </w:rPr>
        <w:t>Re-accreditation)</w:t>
      </w:r>
      <w:r w:rsidRPr="00C5645E">
        <w:rPr>
          <w:rFonts w:ascii="TH SarabunIT๙" w:eastAsia="Sarabun" w:hAnsi="TH SarabunIT๙"/>
          <w:b/>
          <w:bCs/>
          <w:sz w:val="32"/>
          <w:cs/>
        </w:rPr>
        <w:t>ของ</w:t>
      </w:r>
      <w:r w:rsidR="00592B54" w:rsidRPr="00592B54">
        <w:rPr>
          <w:rFonts w:ascii="TH SarabunIT๙" w:eastAsia="Sarabun" w:hAnsi="TH SarabunIT๙"/>
          <w:b/>
          <w:bCs/>
          <w:sz w:val="32"/>
          <w:cs/>
        </w:rPr>
        <w:t>สถานฟื้นฟูสมรรถภาพผู้ติดยาเสพติด</w:t>
      </w:r>
    </w:p>
    <w:p w14:paraId="26079D84" w14:textId="77777777" w:rsidR="004B1ABD" w:rsidRDefault="004B1ABD" w:rsidP="004B1ABD">
      <w:pPr>
        <w:spacing w:after="0" w:line="240" w:lineRule="auto"/>
        <w:jc w:val="center"/>
        <w:rPr>
          <w:rFonts w:ascii="TH SarabunIT๙" w:eastAsia="Sarabun" w:hAnsi="TH SarabunIT๙"/>
          <w:b/>
          <w:bCs/>
          <w:sz w:val="32"/>
        </w:rPr>
      </w:pPr>
      <w:r>
        <w:rPr>
          <w:rFonts w:ascii="TH SarabunIT๙" w:eastAsia="Sarabun" w:hAnsi="TH SarabunIT๙" w:hint="cs"/>
          <w:b/>
          <w:bCs/>
          <w:sz w:val="32"/>
          <w:cs/>
        </w:rPr>
        <w:t>ที่ให้</w:t>
      </w:r>
      <w:r w:rsidRPr="00C5645E">
        <w:rPr>
          <w:rFonts w:ascii="TH SarabunIT๙" w:eastAsia="Sarabun" w:hAnsi="TH SarabunIT๙"/>
          <w:b/>
          <w:bCs/>
          <w:sz w:val="32"/>
          <w:cs/>
        </w:rPr>
        <w:t>การบำบัดรักษา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และฟื้นฟูผู้ป่วย</w:t>
      </w:r>
      <w:r w:rsidRPr="00C5645E">
        <w:rPr>
          <w:rFonts w:ascii="TH SarabunIT๙" w:eastAsia="Sarabun" w:hAnsi="TH SarabunIT๙"/>
          <w:b/>
          <w:bCs/>
          <w:sz w:val="32"/>
          <w:cs/>
        </w:rPr>
        <w:t>ยา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และสาร</w:t>
      </w:r>
      <w:r w:rsidRPr="00C5645E">
        <w:rPr>
          <w:rFonts w:ascii="TH SarabunIT๙" w:eastAsia="Sarabun" w:hAnsi="TH SarabunIT๙"/>
          <w:b/>
          <w:bCs/>
          <w:sz w:val="32"/>
          <w:cs/>
        </w:rPr>
        <w:t>เสพติด</w:t>
      </w:r>
    </w:p>
    <w:p w14:paraId="0807AB54" w14:textId="661A9D0B" w:rsidR="00472104" w:rsidRPr="006F5A1F" w:rsidRDefault="00472104" w:rsidP="004B1ABD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--------------------------------------------------------</w:t>
      </w:r>
    </w:p>
    <w:p w14:paraId="294467A5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</w:p>
    <w:p w14:paraId="4048EC46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วันที่..............  เดือน .................................... พ.ศ.  ..................</w:t>
      </w:r>
    </w:p>
    <w:p w14:paraId="489D1045" w14:textId="77777777" w:rsidR="00472104" w:rsidRPr="006F5A1F" w:rsidRDefault="00472104" w:rsidP="00472104">
      <w:pPr>
        <w:spacing w:after="0" w:line="160" w:lineRule="exact"/>
        <w:jc w:val="center"/>
        <w:rPr>
          <w:rFonts w:ascii="TH SarabunIT๙" w:eastAsiaTheme="minorEastAsia" w:hAnsi="TH SarabunIT๙"/>
          <w:sz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102"/>
        <w:gridCol w:w="4752"/>
      </w:tblGrid>
      <w:tr w:rsidR="00472104" w:rsidRPr="006F5A1F" w14:paraId="123EFBD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C8614E9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เกณฑ์มาตรฐานในการรับรองคุณภาพ</w:t>
            </w:r>
          </w:p>
        </w:tc>
        <w:tc>
          <w:tcPr>
            <w:tcW w:w="2411" w:type="pct"/>
            <w:vAlign w:val="center"/>
          </w:tcPr>
          <w:p w14:paraId="4EDD136C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ค่าคะแนน</w:t>
            </w:r>
          </w:p>
        </w:tc>
      </w:tr>
      <w:tr w:rsidR="00472104" w:rsidRPr="006F5A1F" w14:paraId="266CF3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550264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- 1</w:t>
            </w:r>
          </w:p>
        </w:tc>
        <w:tc>
          <w:tcPr>
            <w:tcW w:w="2411" w:type="pct"/>
            <w:vAlign w:val="center"/>
          </w:tcPr>
          <w:p w14:paraId="3ED903A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0A0C25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CD2082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- 2</w:t>
            </w:r>
          </w:p>
        </w:tc>
        <w:tc>
          <w:tcPr>
            <w:tcW w:w="2411" w:type="pct"/>
            <w:vAlign w:val="center"/>
          </w:tcPr>
          <w:p w14:paraId="608F32E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D451C7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24CC8E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- 3</w:t>
            </w:r>
          </w:p>
        </w:tc>
        <w:tc>
          <w:tcPr>
            <w:tcW w:w="2411" w:type="pct"/>
            <w:vAlign w:val="center"/>
          </w:tcPr>
          <w:p w14:paraId="36C3B6B5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B9DCEB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F61CB7C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- 4</w:t>
            </w:r>
          </w:p>
        </w:tc>
        <w:tc>
          <w:tcPr>
            <w:tcW w:w="2411" w:type="pct"/>
            <w:vAlign w:val="center"/>
          </w:tcPr>
          <w:p w14:paraId="55C82E1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CFAA034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01168C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- 5</w:t>
            </w:r>
          </w:p>
        </w:tc>
        <w:tc>
          <w:tcPr>
            <w:tcW w:w="2411" w:type="pct"/>
            <w:vAlign w:val="center"/>
          </w:tcPr>
          <w:p w14:paraId="66ED69A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80551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5E0CCBE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- 6</w:t>
            </w:r>
          </w:p>
        </w:tc>
        <w:tc>
          <w:tcPr>
            <w:tcW w:w="2411" w:type="pct"/>
            <w:vAlign w:val="center"/>
          </w:tcPr>
          <w:p w14:paraId="4C1B9DC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70FB152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84C90D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๑ ก</w:t>
            </w:r>
          </w:p>
        </w:tc>
        <w:tc>
          <w:tcPr>
            <w:tcW w:w="2411" w:type="pct"/>
            <w:vAlign w:val="center"/>
          </w:tcPr>
          <w:p w14:paraId="7C5C96B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46DCE6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12568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ก</w:t>
            </w:r>
          </w:p>
        </w:tc>
        <w:tc>
          <w:tcPr>
            <w:tcW w:w="2411" w:type="pct"/>
            <w:vAlign w:val="center"/>
          </w:tcPr>
          <w:p w14:paraId="5A8F4F2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29ECAB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37D3DD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ข</w:t>
            </w:r>
          </w:p>
        </w:tc>
        <w:tc>
          <w:tcPr>
            <w:tcW w:w="2411" w:type="pct"/>
            <w:vAlign w:val="center"/>
          </w:tcPr>
          <w:p w14:paraId="16B96D32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A0FA10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D3A720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ค</w:t>
            </w:r>
          </w:p>
        </w:tc>
        <w:tc>
          <w:tcPr>
            <w:tcW w:w="2411" w:type="pct"/>
            <w:vAlign w:val="center"/>
          </w:tcPr>
          <w:p w14:paraId="52BF258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C581B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4A09D6D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ง</w:t>
            </w:r>
          </w:p>
        </w:tc>
        <w:tc>
          <w:tcPr>
            <w:tcW w:w="2411" w:type="pct"/>
            <w:vAlign w:val="center"/>
          </w:tcPr>
          <w:p w14:paraId="70C40DF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944D9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B2B04E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4C6712B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821A21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516494F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 xml:space="preserve">๔ </w:t>
            </w:r>
          </w:p>
        </w:tc>
        <w:tc>
          <w:tcPr>
            <w:tcW w:w="2411" w:type="pct"/>
            <w:vAlign w:val="center"/>
          </w:tcPr>
          <w:p w14:paraId="1AB2CAF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6D3841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D548BA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ก</w:t>
            </w:r>
          </w:p>
        </w:tc>
        <w:tc>
          <w:tcPr>
            <w:tcW w:w="2411" w:type="pct"/>
            <w:vAlign w:val="center"/>
          </w:tcPr>
          <w:p w14:paraId="4F7E2EB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529E8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7F3D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ข</w:t>
            </w:r>
          </w:p>
        </w:tc>
        <w:tc>
          <w:tcPr>
            <w:tcW w:w="2411" w:type="pct"/>
            <w:vAlign w:val="center"/>
          </w:tcPr>
          <w:p w14:paraId="0B58B52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1436B4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3D0942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๑</w:t>
            </w:r>
          </w:p>
        </w:tc>
        <w:tc>
          <w:tcPr>
            <w:tcW w:w="2411" w:type="pct"/>
            <w:vAlign w:val="center"/>
          </w:tcPr>
          <w:p w14:paraId="43CFC14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D2465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1B0FE2B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๒</w:t>
            </w:r>
          </w:p>
        </w:tc>
        <w:tc>
          <w:tcPr>
            <w:tcW w:w="2411" w:type="pct"/>
            <w:vAlign w:val="center"/>
          </w:tcPr>
          <w:p w14:paraId="4E137091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9C3370B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FE04A85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6A97B9E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48CFCD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1238B5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๔</w:t>
            </w:r>
          </w:p>
        </w:tc>
        <w:tc>
          <w:tcPr>
            <w:tcW w:w="2411" w:type="pct"/>
            <w:vAlign w:val="center"/>
          </w:tcPr>
          <w:p w14:paraId="3BA498F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4BF548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FCCBE6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๕</w:t>
            </w:r>
          </w:p>
        </w:tc>
        <w:tc>
          <w:tcPr>
            <w:tcW w:w="2411" w:type="pct"/>
            <w:vAlign w:val="center"/>
          </w:tcPr>
          <w:p w14:paraId="0CB0C69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33DF07A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1B09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IV</w:t>
            </w:r>
          </w:p>
        </w:tc>
        <w:tc>
          <w:tcPr>
            <w:tcW w:w="2411" w:type="pct"/>
            <w:vAlign w:val="center"/>
          </w:tcPr>
          <w:p w14:paraId="0739E61F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92E1FA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A3F6186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คะแนนเฉลี่ยรวม</w:t>
            </w:r>
          </w:p>
        </w:tc>
        <w:tc>
          <w:tcPr>
            <w:tcW w:w="2411" w:type="pct"/>
            <w:vAlign w:val="center"/>
          </w:tcPr>
          <w:p w14:paraId="3C8D060E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</w:tbl>
    <w:p w14:paraId="498117F8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6F5A1F">
        <w:rPr>
          <w:rFonts w:ascii="TH SarabunIT๙" w:eastAsiaTheme="minorEastAsia" w:hAnsi="TH SarabunIT๙"/>
          <w:b/>
          <w:bCs/>
          <w:spacing w:val="-4"/>
          <w:sz w:val="32"/>
          <w:cs/>
        </w:rPr>
        <w:t>หมายเหตุ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 xml:space="preserve">: </w:t>
      </w:r>
      <w:r w:rsidRPr="006F5A1F">
        <w:rPr>
          <w:rFonts w:ascii="TH SarabunIT๙" w:eastAsiaTheme="minorEastAsia" w:hAnsi="TH SarabunIT๙"/>
          <w:spacing w:val="-4"/>
          <w:sz w:val="32"/>
          <w:cs/>
        </w:rPr>
        <w:t>เกณฑ์การให้คะแนน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>:</w:t>
      </w:r>
    </w:p>
    <w:tbl>
      <w:tblPr>
        <w:tblStyle w:val="41"/>
        <w:tblW w:w="47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73"/>
        <w:gridCol w:w="8440"/>
      </w:tblGrid>
      <w:tr w:rsidR="00472104" w:rsidRPr="006F5A1F" w14:paraId="7C8CEADF" w14:textId="77777777" w:rsidTr="0001791E">
        <w:trPr>
          <w:jc w:val="center"/>
        </w:trPr>
        <w:tc>
          <w:tcPr>
            <w:tcW w:w="246" w:type="pct"/>
          </w:tcPr>
          <w:p w14:paraId="788157D0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1</w:t>
            </w:r>
          </w:p>
        </w:tc>
        <w:tc>
          <w:tcPr>
            <w:tcW w:w="201" w:type="pct"/>
          </w:tcPr>
          <w:p w14:paraId="1512B4C9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9AE3DF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มีกิจกรรมคุณภาพพื้นฐาน ๕ ส. ตั้งทีมวางกรอบการทำงานปรับปรุงโครงสร้าง แก้ไขเมื่อเกิดปัญหา</w:t>
            </w:r>
          </w:p>
        </w:tc>
      </w:tr>
      <w:tr w:rsidR="00472104" w:rsidRPr="006F5A1F" w14:paraId="4334391D" w14:textId="77777777" w:rsidTr="0001791E">
        <w:trPr>
          <w:jc w:val="center"/>
        </w:trPr>
        <w:tc>
          <w:tcPr>
            <w:tcW w:w="246" w:type="pct"/>
          </w:tcPr>
          <w:p w14:paraId="451B76A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2</w:t>
            </w:r>
          </w:p>
        </w:tc>
        <w:tc>
          <w:tcPr>
            <w:tcW w:w="201" w:type="pct"/>
          </w:tcPr>
          <w:p w14:paraId="49A3D86F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DB2E627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 xml:space="preserve">ออกแบบกระบวนเหมาะสม เริ่มมีแนวทาง เริ่มต้นปฏิบัติ สื่อสารยังมีประเด็นสำคัญต้องปรับปรุง   </w:t>
            </w:r>
          </w:p>
        </w:tc>
      </w:tr>
      <w:tr w:rsidR="00472104" w:rsidRPr="006F5A1F" w14:paraId="532FF862" w14:textId="77777777" w:rsidTr="0001791E">
        <w:trPr>
          <w:jc w:val="center"/>
        </w:trPr>
        <w:tc>
          <w:tcPr>
            <w:tcW w:w="246" w:type="pct"/>
          </w:tcPr>
          <w:p w14:paraId="457FEA4C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3</w:t>
            </w:r>
          </w:p>
        </w:tc>
        <w:tc>
          <w:tcPr>
            <w:tcW w:w="201" w:type="pct"/>
          </w:tcPr>
          <w:p w14:paraId="574C3A81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26D38FD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ปฏิบัติได้ตามเป้าหมายพื้นฐาน นำไปปฏิบัติครอบคลุมถูกต้อง สอดคล้องกับบริบท</w:t>
            </w:r>
          </w:p>
        </w:tc>
      </w:tr>
      <w:tr w:rsidR="00472104" w:rsidRPr="006F5A1F" w14:paraId="053B0028" w14:textId="77777777" w:rsidTr="0001791E">
        <w:trPr>
          <w:jc w:val="center"/>
        </w:trPr>
        <w:tc>
          <w:tcPr>
            <w:tcW w:w="246" w:type="pct"/>
          </w:tcPr>
          <w:p w14:paraId="7258A376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  <w:cs/>
              </w:rPr>
              <w:t>4</w:t>
            </w:r>
          </w:p>
        </w:tc>
        <w:tc>
          <w:tcPr>
            <w:tcW w:w="201" w:type="pct"/>
          </w:tcPr>
          <w:p w14:paraId="4D83DA3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5657E6B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ปรับปรุงระบบบูรณาการ นวัตกรรม ประเมินผลอย่างเป็นระบบ</w:t>
            </w:r>
          </w:p>
        </w:tc>
      </w:tr>
      <w:tr w:rsidR="00472104" w:rsidRPr="006F5A1F" w14:paraId="1994CA82" w14:textId="77777777" w:rsidTr="0001791E">
        <w:trPr>
          <w:jc w:val="center"/>
        </w:trPr>
        <w:tc>
          <w:tcPr>
            <w:tcW w:w="246" w:type="pct"/>
          </w:tcPr>
          <w:p w14:paraId="4381B3C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5</w:t>
            </w:r>
          </w:p>
        </w:tc>
        <w:tc>
          <w:tcPr>
            <w:tcW w:w="201" w:type="pct"/>
          </w:tcPr>
          <w:p w14:paraId="61DBC54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472CB7D2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เป็นแบบอย่างที่ดีของการปฏิบัติมีนวัตกรรมคุณภาพมีวัฒนธรรมการเรียนรู้ในหน่วยงาน</w:t>
            </w:r>
          </w:p>
        </w:tc>
      </w:tr>
    </w:tbl>
    <w:p w14:paraId="7C29A12F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pacing w:val="-4"/>
          <w:sz w:val="32"/>
          <w:cs/>
        </w:rPr>
        <w:tab/>
      </w:r>
    </w:p>
    <w:p w14:paraId="64197E9C" w14:textId="77777777" w:rsidR="00472104" w:rsidRPr="006F5A1F" w:rsidRDefault="00472104" w:rsidP="00472104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</w:t>
      </w:r>
      <w:r w:rsidRPr="006F5A1F">
        <w:rPr>
          <w:rFonts w:ascii="TH SarabunIT๙" w:eastAsia="Times New Roman" w:hAnsi="TH SarabunIT๙"/>
          <w:sz w:val="32"/>
          <w:cs/>
        </w:rPr>
        <w:tab/>
        <w:t xml:space="preserve"> </w:t>
      </w:r>
    </w:p>
    <w:p w14:paraId="44ED53BD" w14:textId="77777777" w:rsidR="00823D1E" w:rsidRPr="001205A2" w:rsidRDefault="00472104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6F5A1F">
        <w:rPr>
          <w:rFonts w:ascii="TH SarabunIT๙" w:eastAsiaTheme="minorEastAsia" w:hAnsi="TH SarabunIT๙"/>
          <w:b/>
          <w:bCs/>
          <w:sz w:val="32"/>
          <w:cs/>
        </w:rPr>
        <w:br w:type="page"/>
      </w:r>
      <w:bookmarkStart w:id="2" w:name="_Hlk214299033"/>
      <w:r w:rsidR="00823D1E" w:rsidRPr="001205A2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="00823D1E" w:rsidRPr="001205A2">
        <w:rPr>
          <w:rFonts w:ascii="TH SarabunIT๙" w:eastAsiaTheme="minorEastAsia" w:hAnsi="TH SarabunIT๙"/>
          <w:b/>
          <w:bCs/>
          <w:sz w:val="32"/>
        </w:rPr>
        <w:t>I</w:t>
      </w:r>
      <w:r w:rsidR="00823D1E"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การบริหารจัดการทั่วไป</w:t>
      </w:r>
      <w:r w:rsidR="00823D1E" w:rsidRPr="001205A2">
        <w:rPr>
          <w:rFonts w:ascii="TH SarabunIT๙" w:eastAsiaTheme="minorEastAsia" w:hAnsi="TH SarabunIT๙"/>
          <w:sz w:val="32"/>
          <w:cs/>
        </w:rPr>
        <w:t xml:space="preserve"> มีองค์ประกอบที่สำคัญ  ๖ องค์ประกอบ ได้แก่</w:t>
      </w:r>
    </w:p>
    <w:p w14:paraId="5FB24364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51BE7DF0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4D039F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I – 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๑ การนำ</w:t>
            </w:r>
          </w:p>
          <w:p w14:paraId="534D262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ผู้นำองค์กรให้ความสำคัญและกำหนดทิศทางนโยบาย  เพื่อให้การดำเนินงานการฟื้นฟูสมรรถภาพผู้ใช้ยาและสารเสพติดเป็นไปอย่างมีคุณภาพและประสิทธิภาพ</w:t>
            </w:r>
          </w:p>
        </w:tc>
      </w:tr>
    </w:tbl>
    <w:p w14:paraId="13F2481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28ECA8C9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50C557E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DCA0AD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B0DBBD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43FEECD2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1A13F3E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A807FF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EBA168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C066CE5" w14:textId="77777777" w:rsidTr="009E0B2C">
        <w:trPr>
          <w:tblHeader/>
          <w:jc w:val="center"/>
        </w:trPr>
        <w:tc>
          <w:tcPr>
            <w:tcW w:w="3939" w:type="pct"/>
          </w:tcPr>
          <w:p w14:paraId="25CFFB8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ผู้นำกำหนดทิศทาง นโยบาย สนับสนุนและจัดสรรทรัพยากร รวมทั้งมีการกำกับติดตามงานด้านการฟื้นฟูสมรรถภาพผู้ใช้ยาและสารเสพติดอย่างต่อเนื่อง</w:t>
            </w:r>
          </w:p>
        </w:tc>
        <w:tc>
          <w:tcPr>
            <w:tcW w:w="1061" w:type="pct"/>
          </w:tcPr>
          <w:p w14:paraId="36F1F9B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1B674C3" w14:textId="77777777" w:rsidTr="009E0B2C">
        <w:trPr>
          <w:tblHeader/>
          <w:jc w:val="center"/>
        </w:trPr>
        <w:tc>
          <w:tcPr>
            <w:tcW w:w="3939" w:type="pct"/>
          </w:tcPr>
          <w:p w14:paraId="1D8C97F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หน่วยงานและสหสาขาวิชาชีพร่วมกันกำหนดพันธกิจ/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เจตจำนง เป้าหมาย และขอบเขตการให้บริการด้านการฟื้นฟูสมรรถภาพผู้ใช้ยาและสารเสพติดที่เหมาะสม รวมทั้งมีระบบการสื่อสารและถ่ายทอดสู่การปฏิบัติที่มีประสิทธิภาพโดยมีการกำหนดตัวชี้วัด (</w:t>
            </w:r>
            <w:r w:rsidRPr="001205A2">
              <w:rPr>
                <w:rFonts w:ascii="TH SarabunIT๙" w:eastAsiaTheme="minorEastAsia" w:hAnsi="TH SarabunIT๙"/>
                <w:sz w:val="32"/>
              </w:rPr>
              <w:t>Key Performance Indicator: KPI)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ที่ครอบคลุมประเด็นสำคัญและสอดคล้องกับพันธกิจ เพื่อติดตามผลลัพธ์การฟื้นฟูสมรรถภาพผู้ใช้ยาและสารเสพติด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35AE7B2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049F853" w14:textId="77777777" w:rsidTr="009E0B2C">
        <w:trPr>
          <w:tblHeader/>
          <w:jc w:val="center"/>
        </w:trPr>
        <w:tc>
          <w:tcPr>
            <w:tcW w:w="3939" w:type="pct"/>
          </w:tcPr>
          <w:p w14:paraId="4FAA132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ผู้นำสนับสนุนให้มีการสร้างสิ่งแวดล้อมและบรรยากาศที่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เอื้อต่อการสร้างความร่วมมือ ในการพัฒนาคุณภาพและประสิทธิภาพด้าน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การฟื้นฟูสมรรถภาพ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ภายในองค์กร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Management Innovation)) </w:t>
            </w:r>
          </w:p>
        </w:tc>
        <w:tc>
          <w:tcPr>
            <w:tcW w:w="1061" w:type="pct"/>
          </w:tcPr>
          <w:p w14:paraId="4AAE002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D88A8B0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0C8353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BAD2C4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EBC47CF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609EFFF0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81BA68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7CFF96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ECD8423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3529BFDD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66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2469B45F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356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9B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53AB2BB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E24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4431572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C9AA35B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E4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552471B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07E9872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8BA3286" w14:textId="77777777" w:rsidR="00823D1E" w:rsidRPr="001205A2" w:rsidRDefault="00823D1E" w:rsidP="00823D1E">
      <w:pPr>
        <w:rPr>
          <w:rFonts w:ascii="TH SarabunIT๙" w:eastAsiaTheme="minorEastAsia" w:hAnsi="TH SarabunIT๙"/>
          <w:sz w:val="32"/>
        </w:rPr>
      </w:pPr>
    </w:p>
    <w:p w14:paraId="4A312D59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823D1E" w:rsidRPr="001205A2" w14:paraId="2AC8B692" w14:textId="77777777" w:rsidTr="009E0B2C">
        <w:tc>
          <w:tcPr>
            <w:tcW w:w="5000" w:type="pct"/>
            <w:shd w:val="clear" w:color="auto" w:fill="F3F3F3"/>
          </w:tcPr>
          <w:p w14:paraId="5BA5940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๒ การวางแผนและการบริหารแผน</w:t>
            </w:r>
          </w:p>
          <w:p w14:paraId="7A2CFBE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มีการกำหนดกลยุทธ์และเป้าหมายของการฟื้นฟูสมรรถภาพผู้ใช้ยาและสารเสพติด เพื่อตอบสนองปัญหาและความต้องการของผู้รับบริการและผู้มีส่วนได้ส่วนเสียรวมทั้งมีการถ่ายทอดไปสู่การปฏิบัติและติดตามผลเพื่อให้มั่นใจว่า การดำเนินงานบรรลุเป้าหมาย/วัตถุประสงค์ที่ตั้งไว้</w:t>
            </w:r>
          </w:p>
        </w:tc>
      </w:tr>
    </w:tbl>
    <w:p w14:paraId="7110B702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03887663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949BBD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CB8FC1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FAC641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57FDC59E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2532780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C326F2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5DE9B6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C69D46A" w14:textId="77777777" w:rsidTr="009E0B2C">
        <w:trPr>
          <w:tblHeader/>
          <w:jc w:val="center"/>
        </w:trPr>
        <w:tc>
          <w:tcPr>
            <w:tcW w:w="3939" w:type="pct"/>
          </w:tcPr>
          <w:p w14:paraId="3D93258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๑. 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มีการกำหนดกลยุทธ์ เป้าหมายและจัดทำแผนปฏิบัติการ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ที่สอดคล้องตามบริบทของหน่วยงาน และข้อมูลการแพร่ระบาดของยาและสารเสพติดในพื้นที่รับผิดชอบรวมทั้งมีการถ่ายทอดแผนปฏิบัติการลงสู่การปฏิบัติอย่างเป็นรูปธรรม พร้อมทั้งมีระบบการติดตามผลลัพธ์การดำเนินงาน เพื่อให้มั่นใจว่าการดำเนินงานบรรลุเป้าหมาย/วัตถุประสงค์ที่ตั้งไว้ โดยมีการกำหนดกรอบเวลาในการติดตามและประเมินผลไว้อย่างชัดเจน</w:t>
            </w:r>
          </w:p>
        </w:tc>
        <w:tc>
          <w:tcPr>
            <w:tcW w:w="1061" w:type="pct"/>
          </w:tcPr>
          <w:p w14:paraId="511276F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98073EA" w14:textId="77777777" w:rsidTr="009E0B2C">
        <w:trPr>
          <w:tblHeader/>
          <w:jc w:val="center"/>
        </w:trPr>
        <w:tc>
          <w:tcPr>
            <w:tcW w:w="3939" w:type="pct"/>
          </w:tcPr>
          <w:p w14:paraId="1306D0A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มีการประสานกับผู้นำองค์กรในการสนับสนุนทรัพยากร เพื่อสนับสนุนการปฏิบัติงานให้บรรลุเป้าหมาย/วัตถุประสงค์</w:t>
            </w:r>
          </w:p>
        </w:tc>
        <w:tc>
          <w:tcPr>
            <w:tcW w:w="1061" w:type="pct"/>
          </w:tcPr>
          <w:p w14:paraId="07808BD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C705D13" w14:textId="77777777" w:rsidTr="009E0B2C">
        <w:trPr>
          <w:tblHeader/>
          <w:jc w:val="center"/>
        </w:trPr>
        <w:tc>
          <w:tcPr>
            <w:tcW w:w="3939" w:type="pct"/>
          </w:tcPr>
          <w:p w14:paraId="7FEBD18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มีระบบการกำกับติดตาม(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Monitoring)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1205A2">
              <w:rPr>
                <w:rFonts w:ascii="TH SarabunIT๙" w:eastAsiaTheme="minorEastAsia" w:hAnsi="TH SarabunIT๙"/>
                <w:sz w:val="32"/>
              </w:rPr>
              <w:t>Evaluation)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การดำเนินงานที่มีประสิทธิภาพ และมีตัวชี้วัดที่สอดคล้องกับ พันธกิจ เป้าหมายของงานด้านยาเสพติด และโครงการตามแผนยุทธศาสตร์</w:t>
            </w:r>
          </w:p>
        </w:tc>
        <w:tc>
          <w:tcPr>
            <w:tcW w:w="1061" w:type="pct"/>
          </w:tcPr>
          <w:p w14:paraId="14D28CC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FEDD48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DAFA27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5F916D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1FF0F24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6764F78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0F4B8A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75D0A6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7797F71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4F3AC524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3C2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6E68BB05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61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5C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2F926FA0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F3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E779FC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E3961DF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41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DAD71A9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1EE5729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FD11BA8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341EADEF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4EC7A4E1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803829E" w14:textId="77777777" w:rsidR="00823D1E" w:rsidRPr="001205A2" w:rsidRDefault="00823D1E" w:rsidP="009E0B2C">
            <w:pPr>
              <w:tabs>
                <w:tab w:val="left" w:pos="1560"/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๓ การมุ่งเน้นผู้ป่วย(ผู้ใช้ยาและสารเสพติด) ผู้รับผลงาน และผู้มีส่วนได้ส่วนเสีย</w:t>
            </w:r>
          </w:p>
          <w:p w14:paraId="59B6A43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มีระบบการรับฟังและนำข้อมูล จากเสียงสะท้อน ความต้องการ ความคาดหวัง และข้อร้องเรียนของ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ผู้รับผลงาน ผู้มีส่วนได้ส่วนเสีย มาใช้ในการวางแผนและปรับปรุงเพื่อสร้างความเชื่อมั่น ศรัทธา รวมถึงความมั่นใจว่า การจัดบริการของหน่วยงานสอดคล้องกับความต้องการของบุคคลดังกล่าวรวมถึงหน่วยงานมีความตระหนักและให้ความคุ้มครองสิทธิ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 xml:space="preserve"> 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อย่างเหมาะสม</w:t>
            </w:r>
          </w:p>
        </w:tc>
      </w:tr>
    </w:tbl>
    <w:p w14:paraId="5C0D3B15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5C00126E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02A06B5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F4208B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35481B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67F12931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09CFE97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83C737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226720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008E8379" w14:textId="77777777" w:rsidTr="009E0B2C">
        <w:trPr>
          <w:jc w:val="center"/>
        </w:trPr>
        <w:tc>
          <w:tcPr>
            <w:tcW w:w="3939" w:type="pct"/>
          </w:tcPr>
          <w:p w14:paraId="29C634E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มีระบบการประเมินความพึงพอใจ รับฟังเสียงสะท้อนและข้อร้องเรียนจาก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และผู้มีส่วนได้ส่วนเสียมีระบบการตอบสนองและจัดการกับข้อร้องเรียนอย่างเหมาะสมและเป็นธรรม มีการรวบรวมและนำผลการประเมินความพึงพอใจ/ เสียงสะท้อนมาใช้ปรับปรุงการให้บริการของหน่วยงาน (</w:t>
            </w:r>
            <w:r w:rsidRPr="001205A2">
              <w:rPr>
                <w:rFonts w:ascii="TH SarabunIT๙" w:eastAsiaTheme="minorEastAsia" w:hAnsi="TH SarabunIT๙"/>
                <w:sz w:val="32"/>
              </w:rPr>
              <w:t>use of feedback &amp; reflection)</w:t>
            </w:r>
          </w:p>
        </w:tc>
        <w:tc>
          <w:tcPr>
            <w:tcW w:w="1061" w:type="pct"/>
          </w:tcPr>
          <w:p w14:paraId="33E8AF0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B38FCA6" w14:textId="77777777" w:rsidTr="009E0B2C">
        <w:trPr>
          <w:jc w:val="center"/>
        </w:trPr>
        <w:tc>
          <w:tcPr>
            <w:tcW w:w="3939" w:type="pct"/>
          </w:tcPr>
          <w:p w14:paraId="76565EB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มีช่องทางให้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ผู้รับบริการ ค้นหาข้อมูล ข่าวสารเกี่ยวกับระบบการบริการของหน่วยงาน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061" w:type="pct"/>
          </w:tcPr>
          <w:p w14:paraId="6A7CA7A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38C9752" w14:textId="77777777" w:rsidTr="009E0B2C">
        <w:trPr>
          <w:jc w:val="center"/>
        </w:trPr>
        <w:tc>
          <w:tcPr>
            <w:tcW w:w="3939" w:type="pct"/>
          </w:tcPr>
          <w:p w14:paraId="6441489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มีระบบการให้ข้อมูลเกี่ยวกับสิทธิและหน้าที่ของผู้ป่วยและมีระบบที่พร้อมในการคุ้มครองสิทธิ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ได้อย่างเหมาะสม (</w:t>
            </w:r>
            <w:r w:rsidRPr="001205A2">
              <w:rPr>
                <w:rFonts w:ascii="TH SarabunIT๙" w:eastAsiaTheme="minorEastAsia" w:hAnsi="TH SarabunIT๙"/>
                <w:sz w:val="32"/>
              </w:rPr>
              <w:t>patient’s right &amp; responsibilities)</w:t>
            </w:r>
          </w:p>
        </w:tc>
        <w:tc>
          <w:tcPr>
            <w:tcW w:w="1061" w:type="pct"/>
          </w:tcPr>
          <w:p w14:paraId="378BA6D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4A1B12D" w14:textId="77777777" w:rsidTr="009E0B2C">
        <w:trPr>
          <w:jc w:val="center"/>
        </w:trPr>
        <w:tc>
          <w:tcPr>
            <w:tcW w:w="3939" w:type="pct"/>
          </w:tcPr>
          <w:p w14:paraId="4395D90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มีช่องทางหรือกลไกที่ให้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 ผู้รับผลงาน และผู้มีส่วนได้ส่วนเสีย มีส่วนร่วมในการขับเคลื่อนการดำเนินงานด้านยาเสพติดขององค์กร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customer &amp; stakeholder engagement with the network)</w:t>
            </w:r>
          </w:p>
        </w:tc>
        <w:tc>
          <w:tcPr>
            <w:tcW w:w="1061" w:type="pct"/>
          </w:tcPr>
          <w:p w14:paraId="66B3391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01DB907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4A16B6F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475A3E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F4FE86E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2F334AA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794A83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D06212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DC304C9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73B0EBC8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E5B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115CC040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6B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68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759DB3B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FDB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FFAEEC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8A6F014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A6A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6E324C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305EE8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E059162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6A74520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7B8FBB4A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A13C56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๔ การวัด วิเคราะห์ และจัดการความรู้</w:t>
            </w:r>
          </w:p>
          <w:p w14:paraId="3387CB5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มีระบบการจัดเก็บ วัด วิเคราะห์ ข้อมูลด้านการฟื้นฟูสมรรถภาพผู้ใช้ยาและสารเสพติดที่จำเป็น เพื่อนำไปใช้ประโยชน์ในการปรับปรุงระบบงาน รวมทั้งมีการใช้ข้อมูลเชิงวิชาการและการจัดการความรู้เพื่อการฟื้นฟูสมรรถภาพผู้ใช้ยาและสารเสพติดให้เกิดคุณภาพตามบริบทของแต่ละสถานฟื้นฟูสมรรถภาพผู้ติดยาเสพติด</w:t>
            </w:r>
          </w:p>
        </w:tc>
      </w:tr>
    </w:tbl>
    <w:p w14:paraId="5410F00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60021A60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8D631C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C3FD62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807D84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48808D07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4BBAC06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673D5A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4D773C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F36EC91" w14:textId="77777777" w:rsidTr="009E0B2C">
        <w:trPr>
          <w:tblHeader/>
          <w:jc w:val="center"/>
        </w:trPr>
        <w:tc>
          <w:tcPr>
            <w:tcW w:w="3939" w:type="pct"/>
          </w:tcPr>
          <w:p w14:paraId="06AF1E3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 จัดเก็บ และทบทวนข้อมูล/ตัวชี้วัดสำคัญเพื่อใช้ในการวางแผนจัดบริการ พัฒนาและติดตามประเมินผลลัพธ์ของการจัดบริการ</w:t>
            </w:r>
          </w:p>
        </w:tc>
        <w:tc>
          <w:tcPr>
            <w:tcW w:w="1061" w:type="pct"/>
          </w:tcPr>
          <w:p w14:paraId="0725C65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8BFCC3A" w14:textId="77777777" w:rsidTr="009E0B2C">
        <w:trPr>
          <w:tblHeader/>
          <w:jc w:val="center"/>
        </w:trPr>
        <w:tc>
          <w:tcPr>
            <w:tcW w:w="3939" w:type="pct"/>
          </w:tcPr>
          <w:p w14:paraId="091E654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มีระบบเทคโนโลยีสารสนเทศ พร้อมสิ่งอำนวยความสะดวกในการสื่อสาร การรับ - ส่งต่อผู้ใช้ยาและสารเสพติด และการดูแลผู้ใช้ยาและสารเสพติดอย่างมีคุณภาพมาตรฐานปลอดภัย และมีประสิทธิภาพ (</w:t>
            </w:r>
            <w:r w:rsidRPr="001205A2">
              <w:rPr>
                <w:rFonts w:ascii="TH SarabunIT๙" w:eastAsiaTheme="minorEastAsia" w:hAnsi="TH SarabunIT๙"/>
                <w:sz w:val="32"/>
              </w:rPr>
              <w:t>IT support)</w:t>
            </w:r>
          </w:p>
        </w:tc>
        <w:tc>
          <w:tcPr>
            <w:tcW w:w="1061" w:type="pct"/>
          </w:tcPr>
          <w:p w14:paraId="6E1FE5C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278A814" w14:textId="77777777" w:rsidTr="009E0B2C">
        <w:trPr>
          <w:tblHeader/>
          <w:jc w:val="center"/>
        </w:trPr>
        <w:tc>
          <w:tcPr>
            <w:tcW w:w="3939" w:type="pct"/>
          </w:tcPr>
          <w:p w14:paraId="510AB67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มีการนำข้อมูลเชิงวิชาการและ/หรือแนวปฏิบัติทางคลินิกที่ถูกต้อง เชื่อถือได้ ทันสมัย และปลอดภัย มาใช้ในการตรวจวินิจฉัย ให้การฟื้นฟูสมรรถภาพผู้ใช้ยาและสารเสพติด </w:t>
            </w:r>
            <w:r w:rsidRPr="001205A2">
              <w:rPr>
                <w:rFonts w:ascii="TH SarabunIT๙" w:eastAsiaTheme="minorEastAsia" w:hAnsi="TH SarabunIT๙"/>
                <w:sz w:val="32"/>
              </w:rPr>
              <w:t>(evidence-based practice)</w:t>
            </w:r>
          </w:p>
        </w:tc>
        <w:tc>
          <w:tcPr>
            <w:tcW w:w="1061" w:type="pct"/>
          </w:tcPr>
          <w:p w14:paraId="2307EF6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25400A42" w14:textId="77777777" w:rsidTr="009E0B2C">
        <w:trPr>
          <w:tblHeader/>
          <w:jc w:val="center"/>
        </w:trPr>
        <w:tc>
          <w:tcPr>
            <w:tcW w:w="3939" w:type="pct"/>
          </w:tcPr>
          <w:p w14:paraId="69D4B05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 มีการจัดการความรู้ เพื่อแลกเปลี่ยนวิธีการปฏิบัติที่ดีและเรียนรู้จากเหตุการณ์สำคัญจากการปฏิบัติงาน หรือองค์ความรู้ที่เกี่ยวข้องจากทั้งภายในและภายนอกองค์กร นำไปสู่การปฏิบัติที่รัดกุมเป็นระบบและมีทิศทางเดียวกันทั้งองค์กร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KM in the network)</w:t>
            </w:r>
          </w:p>
        </w:tc>
        <w:tc>
          <w:tcPr>
            <w:tcW w:w="1061" w:type="pct"/>
          </w:tcPr>
          <w:p w14:paraId="1F7D4EA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0923928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4D63D6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9FF41F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4A7959C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17FCACC3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C2378F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7E42F7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37C7CD8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2C529784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9A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79A5A06E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4BD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2E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625E7442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259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DE339DE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12FFC2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0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6283D64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0C7F714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C9EF871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59ADF98A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3743D2C4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24B11F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- ๕ การมุ่งเน้นทรัพยากรบุคคล</w:t>
            </w:r>
          </w:p>
          <w:p w14:paraId="14FC89E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14:paraId="3FF9843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17AF2D96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62530C9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7172DC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F43660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1A28D31C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367488B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FACC6C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253211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892FA04" w14:textId="77777777" w:rsidTr="009E0B2C">
        <w:trPr>
          <w:jc w:val="center"/>
        </w:trPr>
        <w:tc>
          <w:tcPr>
            <w:tcW w:w="3939" w:type="pct"/>
          </w:tcPr>
          <w:p w14:paraId="2B37A0A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มีบุคลากรสาขาที่เกี่ยวข้อง ที่มีความรู้ความสามารถและจำนวนที่เหมาะสมสำหรับการฟื้นฟูสมรรถภาพผู้ใช้ยาและสารเสพติดตามที่กฎหมายกำหนด รวมทั้งมีผู้ปฏิบัติงานประจำและผู้ปฏิบัติงานเสริม</w:t>
            </w:r>
          </w:p>
        </w:tc>
        <w:tc>
          <w:tcPr>
            <w:tcW w:w="1061" w:type="pct"/>
          </w:tcPr>
          <w:p w14:paraId="101B0B7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C91BA93" w14:textId="77777777" w:rsidTr="009E0B2C">
        <w:trPr>
          <w:jc w:val="center"/>
        </w:trPr>
        <w:tc>
          <w:tcPr>
            <w:tcW w:w="3939" w:type="pct"/>
          </w:tcPr>
          <w:p w14:paraId="398E50F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มีโครงสร้าง ระบบงาน และวัฒนธรรมการทำงานที่เอื้อต่อการสื่อสาร การประสานงาน การปรึกษา การแลกเปลี่ยนเรียนรู้ การสร้างนวัตกรรม และมีความคล่องตัว</w:t>
            </w:r>
          </w:p>
        </w:tc>
        <w:tc>
          <w:tcPr>
            <w:tcW w:w="1061" w:type="pct"/>
          </w:tcPr>
          <w:p w14:paraId="23C58BD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9E3AC15" w14:textId="77777777" w:rsidTr="009E0B2C">
        <w:trPr>
          <w:jc w:val="center"/>
        </w:trPr>
        <w:tc>
          <w:tcPr>
            <w:tcW w:w="3939" w:type="pct"/>
          </w:tcPr>
          <w:p w14:paraId="2DAF779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มีระบบการพัฒนาบุคลากรเพื่อการฟื้นฟูสมรรถภาพผู้ใช้ยาและสารเสพติดตามมาตรฐานวิชาชีพและตามกฎหมายกำหนดอย่างมีคุณภาพตั้งแต่การเตรียมความพร้อม (มีระบบการสรรหา กำหนดหน้าที่ความรับผิดชอบ และการมอบหมายงาน) การเพิ่มพูนองค์ความรู้และพัฒนาทักษะด้านการฟื้นฟูสมรรถภาพผู้ใช้ยาและสารเสพติด  </w:t>
            </w:r>
          </w:p>
        </w:tc>
        <w:tc>
          <w:tcPr>
            <w:tcW w:w="1061" w:type="pct"/>
          </w:tcPr>
          <w:p w14:paraId="3F8B9BC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15B2D5A" w14:textId="77777777" w:rsidTr="009E0B2C">
        <w:trPr>
          <w:jc w:val="center"/>
        </w:trPr>
        <w:tc>
          <w:tcPr>
            <w:tcW w:w="3939" w:type="pct"/>
          </w:tcPr>
          <w:p w14:paraId="5E4D817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มีระบบการประเมินผลงาน การยกย่องชมเชย จัดระบบค่าตอบแทนและแรงจูงใจ (ความก้าวหน้าของตำแหน่งงาน ความปลอดภัยในการทำงาน ความมั่นคงในงาน ฯลฯ) เพื่อสนับสนุนการทำงานเป็นทีมการมุ่งเน้นผู้ใช้ยาและสารเสพติดเป็นศูนย์กลาง</w:t>
            </w:r>
          </w:p>
        </w:tc>
        <w:tc>
          <w:tcPr>
            <w:tcW w:w="1061" w:type="pct"/>
          </w:tcPr>
          <w:p w14:paraId="5E6C71E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548571E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21E7752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786B13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342DF6F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47E5BF57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7826E6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1D15CE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3EA5A00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659FFBD8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355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3CB91B20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0C0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31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45C6CA73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1B2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9E06FB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2298B5B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26D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1A22432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45396A2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6517285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DA342DE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2C8B2788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B48FD8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๖ การจัดการกระบวนการ</w:t>
            </w:r>
          </w:p>
          <w:p w14:paraId="6A3273A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มีการออกแบบ จัดการ และปรับปรุงกระบวนการจัดบริการฟื้นฟูสมรรถภาพผู้ใช้ยาและสารเสพติด และกระบวนการสนับสนุนที่สำคัญ เพื่อให้การบริการที่มีคุณภาพ และปลอดภัยมีการปรับปรุงระบบงานเพื่อเพิ่มประสิทธิภาพของการให้บริการ (ได้แก่ 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CQI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นวัตกรรม ฯลฯ เป็นต้น)</w:t>
            </w:r>
          </w:p>
        </w:tc>
      </w:tr>
    </w:tbl>
    <w:p w14:paraId="717854C9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6A05860B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0598EB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6C3F6E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6E3537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5C79B32D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0F44C5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72127C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DFFE17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25B5B861" w14:textId="77777777" w:rsidTr="009E0B2C">
        <w:trPr>
          <w:jc w:val="center"/>
        </w:trPr>
        <w:tc>
          <w:tcPr>
            <w:tcW w:w="3939" w:type="pct"/>
          </w:tcPr>
          <w:p w14:paraId="43DBA57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มีการกำหนดกระบวนการจัดบริการฟื้นฟูสมรรถภาพผู้ใช้ยาและสารเสพติดที่สอดคล้องกับพันธกิจ/เจตจำนง เป้าหมาย ความคาดหวัง รวมทั้งการประสานความร่วมมือกับผู้เกี่ยวข้อง เพื่อส่งมอบคุณค่าของงานให้แก่ผู้รับบริการ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process identification)</w:t>
            </w:r>
          </w:p>
        </w:tc>
        <w:tc>
          <w:tcPr>
            <w:tcW w:w="1061" w:type="pct"/>
          </w:tcPr>
          <w:p w14:paraId="5C683B3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CC38896" w14:textId="77777777" w:rsidTr="009E0B2C">
        <w:trPr>
          <w:jc w:val="center"/>
        </w:trPr>
        <w:tc>
          <w:tcPr>
            <w:tcW w:w="3939" w:type="pct"/>
          </w:tcPr>
          <w:p w14:paraId="476F289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มีการทบทวนกระบวนการจัดบริการฟื้นฟูสมรรถภาพผู้ใช้ยาและสารเสพติด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ประสิทธิผลของการฟื้นฟูสมรรถภาพผู้ใช้ยาและสารเสพติดและค้นหาโอกาสพัฒนา</w:t>
            </w:r>
          </w:p>
        </w:tc>
        <w:tc>
          <w:tcPr>
            <w:tcW w:w="1061" w:type="pct"/>
          </w:tcPr>
          <w:p w14:paraId="0E743FE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FA5C8A2" w14:textId="77777777" w:rsidTr="009E0B2C">
        <w:trPr>
          <w:jc w:val="center"/>
        </w:trPr>
        <w:tc>
          <w:tcPr>
            <w:tcW w:w="3939" w:type="pct"/>
          </w:tcPr>
          <w:p w14:paraId="145BA0E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มีการนำข้อมูลจากผู้รับบริการและผู้ร่วมงานมาใช้ประโยชน์ในการออกแบบระบบงาน ปรับปรุงและสร้างสรรค์นวัตกรรมสำหรับกระบวนการให้บริการ โดยคำนึงถึงความปลอดภัยหลักฐานทางวิชาการ มาตรฐานวิชาชีพ และเทคโนโลยีที่ทันสมัย (</w:t>
            </w:r>
            <w:r w:rsidRPr="001205A2">
              <w:rPr>
                <w:rFonts w:ascii="TH SarabunIT๙" w:eastAsiaTheme="minorEastAsia" w:hAnsi="TH SarabunIT๙"/>
                <w:sz w:val="32"/>
              </w:rPr>
              <w:t>process design &amp; innovation)</w:t>
            </w:r>
          </w:p>
        </w:tc>
        <w:tc>
          <w:tcPr>
            <w:tcW w:w="1061" w:type="pct"/>
          </w:tcPr>
          <w:p w14:paraId="1A38C9E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292A13F1" w14:textId="77777777" w:rsidTr="009E0B2C">
        <w:trPr>
          <w:jc w:val="center"/>
        </w:trPr>
        <w:tc>
          <w:tcPr>
            <w:tcW w:w="3939" w:type="pct"/>
          </w:tcPr>
          <w:p w14:paraId="660EA70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๔. มีการปรับปรุงกระบวนการทำงานเพื่อเพิ่มประสิทธิภาพ ยกระดับการจัดบริการ ลดความเสี่ยง ลดความแปรปรวน ลดความสูญเปล่าป้องกันความผิดพลาดและเหตุการณ์ไม่พึงประสงค์ ซึ่งจะส่งผลให้ผลลัพธ์การฟื้นฟูสมรรถภาพผู้ใช้ยาและสารเสพติดดีขึ้นในทุกมิติ</w:t>
            </w:r>
          </w:p>
        </w:tc>
        <w:tc>
          <w:tcPr>
            <w:tcW w:w="1061" w:type="pct"/>
          </w:tcPr>
          <w:p w14:paraId="5B2B5A0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26063E1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4E4BC40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BABA18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6E46C2F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7358C9A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416F87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046488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03C82A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44482429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87B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37C12CC3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BB1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41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38271624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64A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F01095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5D135B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E5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3BBF34C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C717876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E8943A9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2F58968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0A51A8C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1205A2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78F83670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205A2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1205A2">
        <w:rPr>
          <w:rFonts w:ascii="TH SarabunIT๙" w:eastAsiaTheme="minorEastAsia" w:hAnsi="TH SarabunIT๙"/>
          <w:b/>
          <w:bCs/>
          <w:sz w:val="32"/>
        </w:rPr>
        <w:t xml:space="preserve">II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ระบบงานสำคัญ</w:t>
      </w:r>
    </w:p>
    <w:p w14:paraId="654D65C4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t>II -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๑ ระบบบริหารความเสี่ยง</w:t>
      </w:r>
    </w:p>
    <w:p w14:paraId="6545EC70" w14:textId="77777777" w:rsidR="00823D1E" w:rsidRPr="001205A2" w:rsidRDefault="00823D1E" w:rsidP="00823D1E">
      <w:pPr>
        <w:spacing w:after="0" w:line="160" w:lineRule="exact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823D1E" w:rsidRPr="001205A2" w14:paraId="43FE6C4E" w14:textId="77777777" w:rsidTr="009E0B2C">
        <w:tc>
          <w:tcPr>
            <w:tcW w:w="5000" w:type="pct"/>
            <w:shd w:val="clear" w:color="auto" w:fill="F3F3F3"/>
          </w:tcPr>
          <w:p w14:paraId="468C758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ก. ระบบบริหารความเสี่ยง ความปลอดภัย และคุณภาพ</w:t>
            </w:r>
          </w:p>
          <w:p w14:paraId="1585AB0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มีระบบบริหารความเสี่ยง ความปลอดภัย และคุณภาพของสถานฟื้นฟูสมรรถภาพผู้ติดยาเสพติด ที่มีประสิทธิผลและประสาน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สอดคล้องกัน รวมทั้งการพัฒนาคุณภาพการดูแลผู้ใช้ยาและสารเสพติด ในลักษณะบูรณาการ</w:t>
            </w:r>
          </w:p>
        </w:tc>
      </w:tr>
    </w:tbl>
    <w:p w14:paraId="128DBA7D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5AEBF6DF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6238123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C1ED84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65B62D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38735644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296AB34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D6BDA8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DABF21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990715C" w14:textId="77777777" w:rsidTr="009E0B2C">
        <w:trPr>
          <w:jc w:val="center"/>
        </w:trPr>
        <w:tc>
          <w:tcPr>
            <w:tcW w:w="3939" w:type="pct"/>
          </w:tcPr>
          <w:p w14:paraId="3BC1367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มีการค้นหาความเสี่ยงทางคลินิกในการฟื้นฟูสมรรถภาพ และความเสี่ยงทั่วไปในหน่วยงานยาเสพติดและหน่วยงานที่เกี่ยวข้อง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กับการดูแล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 พร้อมทั้งจัดลำดับความสำคัญ เพื่อกำหนดเป้าหมายความปลอดภัยและมาตรการป้องกัน</w:t>
            </w:r>
            <w:r w:rsidRPr="001205A2">
              <w:rPr>
                <w:rFonts w:ascii="TH SarabunIT๙" w:eastAsiaTheme="minorEastAsia" w:hAnsi="TH SarabunIT๙"/>
                <w:sz w:val="32"/>
              </w:rPr>
              <w:t>/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การจัดการ โดยสื่อสารและสร้างความตระหนักอย่างทั่วถึง เพื่อก่อให้เกิดผลลัพธ์ของการปฏิบัติงานที่ดี</w:t>
            </w:r>
          </w:p>
        </w:tc>
        <w:tc>
          <w:tcPr>
            <w:tcW w:w="1061" w:type="pct"/>
          </w:tcPr>
          <w:p w14:paraId="7E540D5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1CA151C" w14:textId="77777777" w:rsidTr="009E0B2C">
        <w:trPr>
          <w:jc w:val="center"/>
        </w:trPr>
        <w:tc>
          <w:tcPr>
            <w:tcW w:w="3939" w:type="pct"/>
          </w:tcPr>
          <w:p w14:paraId="3559BD7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๒.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 xml:space="preserve">มีระบบรายงานอุบัติการณ์และเหตุการณ์เกือบพลาดที่เหมาะสม </w:t>
            </w:r>
            <w:r w:rsidRPr="001205A2">
              <w:rPr>
                <w:rFonts w:ascii="TH SarabunIT๙" w:eastAsia="Calibri" w:hAnsi="TH SarabunIT๙"/>
                <w:b/>
                <w:bCs/>
                <w:i/>
                <w:iCs/>
                <w:sz w:val="32"/>
                <w:cs/>
              </w:rPr>
              <w:t xml:space="preserve">ภายใต้วัฒนธรรมในการรายงานความเสี่ยงอย่างปลอดภัย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>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061" w:type="pct"/>
          </w:tcPr>
          <w:p w14:paraId="4EC5B55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E450CE2" w14:textId="77777777" w:rsidTr="009E0B2C">
        <w:trPr>
          <w:jc w:val="center"/>
        </w:trPr>
        <w:tc>
          <w:tcPr>
            <w:tcW w:w="3939" w:type="pct"/>
          </w:tcPr>
          <w:p w14:paraId="1098927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๓.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>วิเคราะห์หาความเสี่ยงตามระดับความเสี่ยง ได้แก่ มีการวิเคราะห์สาเหตุความเสี่ยง ตามระดับความรุนแรง* เพื่อค้นหาปัจจัยเชิงระบบ**ที่อยู่เบื้องหลัง และนำไปสู่การแก้ปัญหา ที่เหมาะสม</w:t>
            </w:r>
            <w:r w:rsidRPr="001205A2">
              <w:rPr>
                <w:rFonts w:ascii="TH SarabunIT๙" w:eastAsia="Calibri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>*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กรณีความเสี่ยงสูงหรือรุนแรงตั้งแต่ระดับ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 xml:space="preserve">E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ขึ้นไป ให้วิเคราะห์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>RCA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 xml:space="preserve"> กรณีเกิดเหตุไม่รุนแรงจัดการทั่วไปตามระดับ) </w:t>
            </w:r>
          </w:p>
          <w:p w14:paraId="48388B8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**ปัจจัยเชิงระบบ 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system factors)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ที่อยู่เบื้องหลังปัญหา เช่น  การฝึกอบรม การสื่อสาร ข้อมูลข่าวสาร ภาระงาน เป็นต้น</w:t>
            </w:r>
          </w:p>
        </w:tc>
        <w:tc>
          <w:tcPr>
            <w:tcW w:w="1061" w:type="pct"/>
          </w:tcPr>
          <w:p w14:paraId="3C4E2DE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B2BA6DC" w14:textId="77777777" w:rsidTr="009E0B2C">
        <w:trPr>
          <w:jc w:val="center"/>
        </w:trPr>
        <w:tc>
          <w:tcPr>
            <w:tcW w:w="3939" w:type="pct"/>
          </w:tcPr>
          <w:p w14:paraId="5A0BF28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061" w:type="pct"/>
          </w:tcPr>
          <w:p w14:paraId="1763CFE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35DA9696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04AD2CE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29F570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DCFD9AE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21456F91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9DEA2E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D1B743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FD5D993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5106D7DA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CAE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11D39D9D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B78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2D4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5D3DC6C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767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58A438A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44DC832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F73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9BFB49F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A80E0D3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600C9F8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750EF9C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704F635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2466347C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๒ สิ่งแวดล้อมในการดูแลผู้ป่วย (ผู้ใช้ยาและสารเสพติด) (</w:t>
      </w:r>
      <w:r w:rsidRPr="001205A2">
        <w:rPr>
          <w:rFonts w:ascii="TH SarabunIT๙" w:eastAsiaTheme="minorEastAsia" w:hAnsi="TH SarabunIT๙"/>
          <w:b/>
          <w:bCs/>
          <w:sz w:val="32"/>
        </w:rPr>
        <w:t>Healing environment, Safety, Laws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)</w:t>
      </w:r>
    </w:p>
    <w:p w14:paraId="7FF83BBB" w14:textId="77777777" w:rsidR="00823D1E" w:rsidRPr="001205A2" w:rsidRDefault="00823D1E" w:rsidP="00823D1E">
      <w:pPr>
        <w:spacing w:after="0" w:line="12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50C7435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118681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สิ่งแวดล้อมทางกายภาพและความปลอดภัย</w:t>
            </w:r>
          </w:p>
          <w:p w14:paraId="505E67F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สิ่งแวดล้อมทางกายภาพของหน่วยงานที่เอื้อต่อความปลอดภัยและความผาสุกของผู้ใช้ยาและสารเสพติด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14:paraId="076EA3C4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186B10B8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A8D5D2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C3BC84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C7E680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322F8AB0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E6D33B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E64E6C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FF5C26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DC719FC" w14:textId="77777777" w:rsidTr="009E0B2C">
        <w:trPr>
          <w:jc w:val="center"/>
        </w:trPr>
        <w:tc>
          <w:tcPr>
            <w:tcW w:w="3939" w:type="pct"/>
          </w:tcPr>
          <w:p w14:paraId="64E84E4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๑.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โครงสร้างอาคารสถานที่ขององค์กรมีการออกแบบและการจัดการพื้นที่ใช้สอยเอื้อต่อความปลอดภัย ความสะดวกสบาย ความเป็นสัดส่วน และการทำงานที่มีประสิทธิภาพ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รวมทั้งความปลอดภัยและพิทักษ์สิทธิ์ของผู้ให้บริการ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 และ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ผู้ใช้บริการอย่างเหมาะสม</w:t>
            </w:r>
          </w:p>
        </w:tc>
        <w:tc>
          <w:tcPr>
            <w:tcW w:w="1061" w:type="pct"/>
          </w:tcPr>
          <w:p w14:paraId="3F104A3E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  <w:p w14:paraId="6EFD12CC" w14:textId="77777777" w:rsidR="00823D1E" w:rsidRPr="001205A2" w:rsidRDefault="00823D1E" w:rsidP="009E0B2C">
            <w:pPr>
              <w:tabs>
                <w:tab w:val="left" w:pos="4153"/>
              </w:tabs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sz w:val="32"/>
              </w:rPr>
              <w:tab/>
            </w:r>
          </w:p>
        </w:tc>
      </w:tr>
      <w:tr w:rsidR="00823D1E" w:rsidRPr="001205A2" w14:paraId="08E472C0" w14:textId="77777777" w:rsidTr="009E0B2C">
        <w:trPr>
          <w:jc w:val="center"/>
        </w:trPr>
        <w:tc>
          <w:tcPr>
            <w:tcW w:w="3939" w:type="pct"/>
          </w:tcPr>
          <w:p w14:paraId="5A3CDEBE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หน่วยงานตรวจสอบอาคารสถานที่และสิ่งแวดล้อมเพื่อค้นหาความเสี่ยงและการปฏิบัติที่ไม่ปลอดภัยด้านสิ่งแวดล้อมอย่างน้อยทุก ๖ เดือนในพื้นที่ให้บริการผู้ใช้ยาและสารเสพติด/ผู้มาเยือนและปีละ ๑ ครั้งในพื้นที่อื่นๆ</w:t>
            </w:r>
          </w:p>
        </w:tc>
        <w:tc>
          <w:tcPr>
            <w:tcW w:w="1061" w:type="pct"/>
          </w:tcPr>
          <w:p w14:paraId="6C3A052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2C80326C" w14:textId="77777777" w:rsidTr="009E0B2C">
        <w:trPr>
          <w:jc w:val="center"/>
        </w:trPr>
        <w:tc>
          <w:tcPr>
            <w:tcW w:w="3939" w:type="pct"/>
          </w:tcPr>
          <w:p w14:paraId="3F12F19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องค์กรประเมินความเสี่ยงด้านสิ่งแวดล้อมในเชิงรุกจัดทำแผนบริหารความเสี่ยงด้านสิ่งแวดล้อมและนำไปปฏิบัติเพื่อลดความเสี่ยงที่ระบุไว้ป้องกันการเกิดอันตรายตอบสนองต่ออุบัติการณ์ที่เกิดขึ้น ธำรงไว้ซึ่งสภาพอาคาร สถานที่ที่สะอาดและปลอดภัยสำหรับผู้ใช้ยาและสารเสพติด/ ผู้มาเยือนและบุคลากร</w:t>
            </w:r>
          </w:p>
        </w:tc>
        <w:tc>
          <w:tcPr>
            <w:tcW w:w="1061" w:type="pct"/>
          </w:tcPr>
          <w:p w14:paraId="54CBE0E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8D517BD" w14:textId="77777777" w:rsidTr="009E0B2C">
        <w:trPr>
          <w:jc w:val="center"/>
        </w:trPr>
        <w:tc>
          <w:tcPr>
            <w:tcW w:w="3939" w:type="pct"/>
          </w:tcPr>
          <w:p w14:paraId="4D1B22A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๔. มีระบบระบายอากาศที่ถ่ายเทสะดวกที่ได้มาตรฐาน เพื่อควบคุมการปนเปื้อนในอากาศและมีระบบการบำรุงรักษาตามระยะเวลาที่กำหนด</w:t>
            </w:r>
          </w:p>
        </w:tc>
        <w:tc>
          <w:tcPr>
            <w:tcW w:w="1061" w:type="pct"/>
          </w:tcPr>
          <w:p w14:paraId="250DADE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37AF515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41FC769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D5D686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F191347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08C2A0D8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0054CC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66055A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DA12249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2155FABC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D9E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45444ABF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AF2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F26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0B69B5B4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85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6539B1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0726247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737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BBA58B3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6E99E46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16C7ECC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6A495217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7497C461" w14:textId="77777777" w:rsidTr="009E0B2C">
        <w:trPr>
          <w:trHeight w:val="557"/>
          <w:tblHeader/>
          <w:jc w:val="center"/>
        </w:trPr>
        <w:tc>
          <w:tcPr>
            <w:tcW w:w="5000" w:type="pct"/>
            <w:shd w:val="clear" w:color="auto" w:fill="F3F3F3"/>
          </w:tcPr>
          <w:p w14:paraId="19DF3179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</w:p>
          <w:p w14:paraId="22799EC3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ข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การจัดการกับภาวะฉุกเฉิน/ อัคคีภัย/ ภัยพิบัติ</w:t>
            </w:r>
          </w:p>
          <w:p w14:paraId="2ECC745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D55C5D4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491D625F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5E935B5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622EB4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4A9974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12E036EE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0753BFB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2EE83D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345412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C1AB8FF" w14:textId="77777777" w:rsidTr="009E0B2C">
        <w:trPr>
          <w:jc w:val="center"/>
        </w:trPr>
        <w:tc>
          <w:tcPr>
            <w:tcW w:w="3939" w:type="pct"/>
          </w:tcPr>
          <w:p w14:paraId="3EA7F4D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๑. ดำเนินการวิเคราะห์ความเสี่ยงต่อการเกิดอันตรายเพื่อระบุภาวะฉุกเฉิน/อัคคีภัย/ภัยพิบัติที่เป็นไปได้และหน่วยงานต้องเข้าไปมีบทบาทในการให้บริการ</w:t>
            </w:r>
          </w:p>
        </w:tc>
        <w:tc>
          <w:tcPr>
            <w:tcW w:w="1061" w:type="pct"/>
          </w:tcPr>
          <w:p w14:paraId="4C67FB2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DF3E45C" w14:textId="77777777" w:rsidTr="009E0B2C">
        <w:trPr>
          <w:jc w:val="center"/>
        </w:trPr>
        <w:tc>
          <w:tcPr>
            <w:tcW w:w="3939" w:type="pct"/>
          </w:tcPr>
          <w:p w14:paraId="3837E07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 จัดทำแผนรองรับภาวะฉุกเฉิน/อัคคีภัย/ภัยพิบัติครอบคลุม การเตรียมความพร้อมเพื่อรองรับภาวะฉุกเฉิน/อัคคีภัย/ภัยพิบัติ การดำเนินงานเมื่อเกิดภาวะฉุกเฉิน/อัคคีภัย/ภัยพิบัติ และนำไปใช้เมื่อเกิดเหตุการณ์</w:t>
            </w:r>
          </w:p>
        </w:tc>
        <w:tc>
          <w:tcPr>
            <w:tcW w:w="1061" w:type="pct"/>
          </w:tcPr>
          <w:p w14:paraId="52AACFD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3208AED5" w14:textId="77777777" w:rsidTr="009E0B2C">
        <w:trPr>
          <w:jc w:val="center"/>
        </w:trPr>
        <w:tc>
          <w:tcPr>
            <w:tcW w:w="3939" w:type="pct"/>
          </w:tcPr>
          <w:p w14:paraId="108C904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ดำเนินการฝึกซ้อมอย่างน้อยปีละ ๑ ครั้ง เพื่อทดสอบการบริหารจัดการเมื่อเกิดภาวะฉุกเฉิน/อัคคีภัย/ภัยพิบัติ</w:t>
            </w:r>
          </w:p>
        </w:tc>
        <w:tc>
          <w:tcPr>
            <w:tcW w:w="1061" w:type="pct"/>
          </w:tcPr>
          <w:p w14:paraId="7B882BE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591B426" w14:textId="77777777" w:rsidTr="009E0B2C">
        <w:trPr>
          <w:jc w:val="center"/>
        </w:trPr>
        <w:tc>
          <w:tcPr>
            <w:tcW w:w="3939" w:type="pct"/>
          </w:tcPr>
          <w:p w14:paraId="1227F58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 ตรวจสอบ ทดสอบ บำรุงรักษาระบบและเครื่องมือต่างๆ ในการป้องกันและควบคุมภาวะฉุกเฉิน/อัคคีภัย/ภัยพิบัติอย่างสม่ำเสมอ</w:t>
            </w:r>
          </w:p>
        </w:tc>
        <w:tc>
          <w:tcPr>
            <w:tcW w:w="1061" w:type="pct"/>
          </w:tcPr>
          <w:p w14:paraId="2202EED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290CAF7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21B9144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44BFF5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7C704FB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b/>
          <w:bCs/>
          <w:sz w:val="32"/>
        </w:rPr>
      </w:pPr>
    </w:p>
    <w:p w14:paraId="7916BAD8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012DEB68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80AE10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466A75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9AC967F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72AB6611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C4D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3E90304E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10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166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44F934F0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B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7A6FE78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C7D3342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9F2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F9B7320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99C8724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770B242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29734400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6048C6A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009F04F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78BA53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 xml:space="preserve">ค. สาธารณูปโภคและเครื่องมือ </w:t>
            </w:r>
          </w:p>
          <w:p w14:paraId="034EC9C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หน่วยงานสร้างความมั่นใจว่ามีเครื่องมือที่จำเป็นพร้อมใช้งาน ทำหน้าที่ได้เป็นปกติ และมีระบบสาธารณูปโภคที่จำเป็นอยู่ตลอดเวลา</w:t>
            </w:r>
          </w:p>
        </w:tc>
      </w:tr>
    </w:tbl>
    <w:p w14:paraId="6F8DA037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5642A87B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74848D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B1E8E3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E4272F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31323F11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6465CA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45DA16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705B65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176A324A" w14:textId="77777777" w:rsidTr="009E0B2C">
        <w:trPr>
          <w:jc w:val="center"/>
        </w:trPr>
        <w:tc>
          <w:tcPr>
            <w:tcW w:w="3939" w:type="pct"/>
          </w:tcPr>
          <w:p w14:paraId="6FAA400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องค์กรจัดให้มีระบบไฟฟ้าและระบบน้ำสำรองให้แก่จุดบริการที่จำเป็นทั้งหมด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</w:t>
            </w:r>
          </w:p>
        </w:tc>
        <w:tc>
          <w:tcPr>
            <w:tcW w:w="1061" w:type="pct"/>
          </w:tcPr>
          <w:p w14:paraId="7166FFA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5482B3A" w14:textId="77777777" w:rsidTr="009E0B2C">
        <w:trPr>
          <w:jc w:val="center"/>
        </w:trPr>
        <w:tc>
          <w:tcPr>
            <w:tcW w:w="3939" w:type="pct"/>
          </w:tcPr>
          <w:p w14:paraId="6017F02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2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2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2"/>
                <w:sz w:val="32"/>
                <w:cs/>
              </w:rPr>
              <w:t xml:space="preserve"> ติดตามและรวบรวมข้อมูลเกี่ยวกับระบบสาธารณูปโภค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รวมถึงมีระบบบำรุงรักษาและการวางแผนปรับปรุง หรือการสร้างทดแทน</w:t>
            </w:r>
          </w:p>
        </w:tc>
        <w:tc>
          <w:tcPr>
            <w:tcW w:w="1061" w:type="pct"/>
          </w:tcPr>
          <w:p w14:paraId="1165465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7261B7F" w14:textId="77777777" w:rsidTr="009E0B2C">
        <w:trPr>
          <w:jc w:val="center"/>
        </w:trPr>
        <w:tc>
          <w:tcPr>
            <w:tcW w:w="3939" w:type="pct"/>
          </w:tcPr>
          <w:p w14:paraId="6CAF560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มีการจัดเตรียมเครื่องมือที่จำเป็น มีความพร้อมในการใช้งาน เพื่อให้การดูแลผู้ใช้ยาและสารเสพติด ได้อย่างปลอดภัย เครื่องมือที่ซับซ้อน/เฉพาะทาง ต้องใช้โดยผู้ที่ผ่านการฝึกฝนจนเกิดความชำนาญและองค์กรให้การอนุญาตในการใช้เครื่องมือชิ้นนั้น พร้อมทั้งมีระบบตรวจสอบเครื่องมือที่เหมาะสมตามระยะเวลาที่กำหนด</w:t>
            </w:r>
          </w:p>
        </w:tc>
        <w:tc>
          <w:tcPr>
            <w:tcW w:w="1061" w:type="pct"/>
          </w:tcPr>
          <w:p w14:paraId="1D84B52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A3F1DCF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5BF97C7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D28332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2676258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1334A323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701C54D1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5632F0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910446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9EEC160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823D1E" w:rsidRPr="001205A2" w14:paraId="0BE535D1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5A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16C1B736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DDB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DD6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3FEFCEC6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C80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64F51B8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BFEFB0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6B2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C9ABB9F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71C9E4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DDC4D61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37917F12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3C4A0B1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048E08C2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955874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ง. สิ่งแวดล้อมเพื่อการสร้างเสริมสุขภาพ</w:t>
            </w:r>
          </w:p>
          <w:p w14:paraId="3132CA7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องค์กรมีความมุ่งมั่นที่จะทำให้หน่วยงานเป็นสถานที่ที่ปลอดภัยและเอื้อต่อสุขภาพ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ผู้ใช้ยาและสารเสพติด และผู้มาใช้บริการ</w:t>
            </w:r>
          </w:p>
        </w:tc>
      </w:tr>
    </w:tbl>
    <w:p w14:paraId="57F29F91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314FF80E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11E0542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608DA7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CB11A6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43E401F9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63EC01E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013074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50B771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1173E710" w14:textId="77777777" w:rsidTr="009E0B2C">
        <w:trPr>
          <w:tblHeader/>
          <w:jc w:val="center"/>
        </w:trPr>
        <w:tc>
          <w:tcPr>
            <w:tcW w:w="3939" w:type="pct"/>
          </w:tcPr>
          <w:p w14:paraId="1D2C80C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จัดให้มีสภาพแวดล้อมเอื้อต่อการมีสุขภาพทางด้านสังคม จิตใจที่ดีสำหรับผู้ใช้ยาและสารเสพติด ครอบครัว และบุคลากร</w:t>
            </w:r>
          </w:p>
        </w:tc>
        <w:tc>
          <w:tcPr>
            <w:tcW w:w="1061" w:type="pct"/>
          </w:tcPr>
          <w:p w14:paraId="4F552B8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39D84981" w14:textId="77777777" w:rsidTr="009E0B2C">
        <w:trPr>
          <w:tblHeader/>
          <w:jc w:val="center"/>
        </w:trPr>
        <w:tc>
          <w:tcPr>
            <w:tcW w:w="3939" w:type="pct"/>
          </w:tcPr>
          <w:p w14:paraId="2673FE7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ผู้ใช้ยาและสารเสพติด และครอบครัว</w:t>
            </w:r>
          </w:p>
        </w:tc>
        <w:tc>
          <w:tcPr>
            <w:tcW w:w="1061" w:type="pct"/>
          </w:tcPr>
          <w:p w14:paraId="4AF526A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F0DE2CF" w14:textId="77777777" w:rsidTr="009E0B2C">
        <w:trPr>
          <w:tblHeader/>
          <w:jc w:val="center"/>
        </w:trPr>
        <w:tc>
          <w:tcPr>
            <w:tcW w:w="3939" w:type="pct"/>
          </w:tcPr>
          <w:p w14:paraId="3988B13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มีการจัดสิ่งแวดล้อมให้มีความปลอดภัย สะอาด เป็นระเบียบ และสวยงามเพื่อเพิ่มประสิทธิภาพในการทำงานของบุคลากร</w:t>
            </w:r>
          </w:p>
        </w:tc>
        <w:tc>
          <w:tcPr>
            <w:tcW w:w="1061" w:type="pct"/>
          </w:tcPr>
          <w:p w14:paraId="4C03F65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80BE2BD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2C3076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F00AD7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B060FCD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6843E81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2990C9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484733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02B39D6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400BF9FE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FCD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30C5AE21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C0B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282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070B3E7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E6DB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F66223F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C3C97B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BBF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BF93BEF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37D3FF3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5695338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p w14:paraId="44AA7751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046EBE97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AB02E7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 xml:space="preserve">II 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- ๓ ระบบยา</w:t>
            </w:r>
          </w:p>
          <w:p w14:paraId="33F2CB5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 (ผู้ใช้ยาและสารเสพติด)</w:t>
            </w:r>
          </w:p>
        </w:tc>
      </w:tr>
    </w:tbl>
    <w:p w14:paraId="27926A5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48BC4A0F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70764E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1B5BF3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47572A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5D85447D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A71EFA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0048B9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96C5EF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485B7AC" w14:textId="77777777" w:rsidTr="009E0B2C">
        <w:trPr>
          <w:tblHeader/>
          <w:jc w:val="center"/>
        </w:trPr>
        <w:tc>
          <w:tcPr>
            <w:tcW w:w="3939" w:type="pct"/>
          </w:tcPr>
          <w:p w14:paraId="5CA14DA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จัดทำ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นโยบาย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>/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แนวทางปฏิบัติ เป็นที่เข้าใจง่าย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เพื่อป้องกันความคลาดเคลื่อนทางยา และเหตุการณ์ไม่พึงประสงค์จากการใช้ยา พร้อมทั้งนำสู่การปฏิบัติ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061" w:type="pct"/>
          </w:tcPr>
          <w:p w14:paraId="332D864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98C109B" w14:textId="77777777" w:rsidTr="009E0B2C">
        <w:trPr>
          <w:tblHeader/>
          <w:jc w:val="center"/>
        </w:trPr>
        <w:tc>
          <w:tcPr>
            <w:tcW w:w="3939" w:type="pct"/>
          </w:tcPr>
          <w:p w14:paraId="48E425D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จัดทำแนวปฏิบัติในการควบคุม กำกับ การเบิกจ่ายยาที่ต้องควบคุมพิเศษ เช่น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methadone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หรือยากลุ่มต้านอาการทางจิต หรือยาที่ออกฤทธิ์ต่อจิตประสาทโดยเฉพาะชนิดยาฉีด และมีแนวปฏิบัติการดูแลผู้ป่วยและเฝ้าระวังเมื่อได้รับยาในกลุ่มดังกล่าวอย่างเหมาะสม (</w:t>
            </w:r>
            <w:r w:rsidRPr="001205A2">
              <w:rPr>
                <w:rFonts w:ascii="TH SarabunIT๙" w:eastAsia="Calibri" w:hAnsi="TH SarabunIT๙"/>
                <w:b/>
                <w:bCs/>
                <w:spacing w:val="-4"/>
                <w:sz w:val="32"/>
                <w:cs/>
              </w:rPr>
              <w:t>หมายเหตุ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: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สำหรับสถานฟื้นฟูสมรรถภาพผู้ติดยาเสพติดไม่มียาพิเศษดังกล่าวไม่ต้องประเมิน)</w:t>
            </w:r>
          </w:p>
        </w:tc>
        <w:tc>
          <w:tcPr>
            <w:tcW w:w="1061" w:type="pct"/>
          </w:tcPr>
          <w:p w14:paraId="738B7EC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D1E76E5" w14:textId="77777777" w:rsidTr="009E0B2C">
        <w:trPr>
          <w:tblHeader/>
          <w:jc w:val="center"/>
        </w:trPr>
        <w:tc>
          <w:tcPr>
            <w:tcW w:w="3939" w:type="pct"/>
          </w:tcPr>
          <w:p w14:paraId="1D65E2A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จัดให้มียาและ/หรือ เวชภัณฑ์ฉุกเฉินและยาสามัญที่จำเป็นในหน่วยดูแลผู้ใช้ยาและสารเสพติดตลอดเวลา มีระบบการควบคุม และดูแลให้เกิดความปลอดภัย และมีการจัดยาทดแทนหลังจากที่ใช้ไป</w:t>
            </w:r>
          </w:p>
        </w:tc>
        <w:tc>
          <w:tcPr>
            <w:tcW w:w="1061" w:type="pct"/>
          </w:tcPr>
          <w:p w14:paraId="68B4DA1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812DA0D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4C41C4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27E085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6442CDF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0991BB9E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07A1C2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7963C3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6D757F8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58AF4FF0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881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65040B2A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0F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04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01EC439B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60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C7DA5D8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B503560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88D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D7DE74D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21F32CB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FEA4B14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A4F30D4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0B10FCCD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๔ ระบบเวชระเบียน </w:t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48C71D0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25BEF86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เป้าประสงค์ของข้อกำหนดและเกณฑ์มาตรฐาน</w:t>
            </w:r>
          </w:p>
          <w:p w14:paraId="2A4C362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ผู้ป่วย(ผู้ใช้ยาและสารเสพติด) ทุกรายมีเวชระเบียนรายบุคคลซึ่งมีข้อมูลเพียงพอ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สำหรับการสื่อสาร การดูแลต่อเนื่อง การเรียนรู้ การประเมินผล การใช้เป็นหลักฐานทางกฎหมาย องค์กรสร้างความมั่นใจว่า เวชระเบียบมีระบบความปลอดภัยและสามารถรักษาความลับของผู้ใช้ยาและสารเสพติดได้</w:t>
            </w:r>
          </w:p>
        </w:tc>
      </w:tr>
    </w:tbl>
    <w:p w14:paraId="19B0CC91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07FC8EF5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EA48D4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9CD866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CAA2FE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1DC7A1B1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F04FEE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DB3E31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91B0CD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71AD27A" w14:textId="77777777" w:rsidTr="009E0B2C">
        <w:trPr>
          <w:tblHeader/>
          <w:jc w:val="center"/>
        </w:trPr>
        <w:tc>
          <w:tcPr>
            <w:tcW w:w="3939" w:type="pct"/>
          </w:tcPr>
          <w:p w14:paraId="0E92CF3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 xml:space="preserve"> บันทึกเวชระเบียนรายบุคคลที่มีข้อมูลเพียงพอ (สำหรับ การระบุตัวบุคคล  มีข้อมูลที่เพียงพอต่อการวินิจฉัยตามบริบทของสถานฟื้นฟูสมรรถภาพผู้ติดยาเสพติด ประเมินความเหมาะสมของการฟื้นฟูสมรรถภาพ ทราบความเป็นไป การเปลี่ยนแปลง และผลการฟื้นฟูสมรรถภาพ เอื้อต่อความต่อเนื่องในการดูแล  การใช้เป็นหลักฐานทางกฎหมาย  การประเมินคุณภาพการดูแลผู้ใช้ยาและสารเสพติด)</w:t>
            </w:r>
          </w:p>
        </w:tc>
        <w:tc>
          <w:tcPr>
            <w:tcW w:w="1061" w:type="pct"/>
          </w:tcPr>
          <w:p w14:paraId="3123D7C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DE482D0" w14:textId="77777777" w:rsidTr="009E0B2C">
        <w:trPr>
          <w:tblHeader/>
          <w:jc w:val="center"/>
        </w:trPr>
        <w:tc>
          <w:tcPr>
            <w:tcW w:w="3939" w:type="pct"/>
          </w:tcPr>
          <w:p w14:paraId="6B09679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 มีการทบทวนเวชระเบียนเป็นระยะเพื่อประเมินความสมบูรณ์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061" w:type="pct"/>
          </w:tcPr>
          <w:p w14:paraId="62D7DA7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04F91E0" w14:textId="77777777" w:rsidTr="009E0B2C">
        <w:trPr>
          <w:tblHeader/>
          <w:jc w:val="center"/>
        </w:trPr>
        <w:tc>
          <w:tcPr>
            <w:tcW w:w="3939" w:type="pct"/>
          </w:tcPr>
          <w:p w14:paraId="127B23E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๓. 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061" w:type="pct"/>
          </w:tcPr>
          <w:p w14:paraId="191D338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06D60B2" w14:textId="77777777" w:rsidTr="009E0B2C">
        <w:trPr>
          <w:tblHeader/>
          <w:jc w:val="center"/>
        </w:trPr>
        <w:tc>
          <w:tcPr>
            <w:tcW w:w="3939" w:type="pct"/>
          </w:tcPr>
          <w:p w14:paraId="579BF63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๔. องค์กรกำหนดนโยบายและแนวทางปฏิบัติที่จำเป็นเพื่อรักษาความลับของข้อมูลและสารสนเทศของผู้ใช้ยาและสารเสพติดในเวชระเบียน</w:t>
            </w:r>
          </w:p>
        </w:tc>
        <w:tc>
          <w:tcPr>
            <w:tcW w:w="1061" w:type="pct"/>
          </w:tcPr>
          <w:p w14:paraId="1540C25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21B3DC2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F23709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DA4433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C11236E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15EC55E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888D7F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4D2615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6A8C4A8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485B19C0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1E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1D78F1E2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B5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66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176CEBE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19C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4500497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CCCE34F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F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5F48140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00F564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8A3EE17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53F1C005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>II -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๕ ชุมชนและภาคีเครือข่าย</w:t>
      </w:r>
    </w:p>
    <w:p w14:paraId="7C606D95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823D1E" w:rsidRPr="001205A2" w14:paraId="612E00B2" w14:textId="77777777" w:rsidTr="009E0B2C">
        <w:tc>
          <w:tcPr>
            <w:tcW w:w="5000" w:type="pct"/>
            <w:shd w:val="clear" w:color="auto" w:fill="F3F3F3"/>
          </w:tcPr>
          <w:p w14:paraId="1A58F14E" w14:textId="77777777" w:rsidR="00823D1E" w:rsidRPr="002936CD" w:rsidRDefault="00823D1E" w:rsidP="009E0B2C">
            <w:pPr>
              <w:spacing w:after="0" w:line="31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    ก. 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การจัดบริการสร้างเสริมสุขภาพสำหรับชุมชน (จัดบริการให้ เพื่อการป้องกัน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หรือแก้ไขปัญหายาเสพติดในชุมชน)</w:t>
            </w:r>
            <w:r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 จัดบริการเชิงรุกในด้านการค้นหา คัดกรอง ป้องกัน บำบัดฟื้นฟูและติดตามผู้ใช้ยาและสารเสพติดร่วมกับภาคีเครือข่าย</w:t>
            </w:r>
          </w:p>
        </w:tc>
      </w:tr>
    </w:tbl>
    <w:p w14:paraId="3CDD91D1" w14:textId="77777777" w:rsidR="00823D1E" w:rsidRPr="001205A2" w:rsidRDefault="00823D1E" w:rsidP="00823D1E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03CC0DBD" w14:textId="77777777" w:rsidTr="009E0B2C">
        <w:trPr>
          <w:tblHeader/>
        </w:trPr>
        <w:tc>
          <w:tcPr>
            <w:tcW w:w="3939" w:type="pct"/>
            <w:vMerge w:val="restart"/>
          </w:tcPr>
          <w:p w14:paraId="1B2FE10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6D7DAA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1EBF2B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66165F6E" w14:textId="77777777" w:rsidTr="009E0B2C">
        <w:trPr>
          <w:tblHeader/>
        </w:trPr>
        <w:tc>
          <w:tcPr>
            <w:tcW w:w="3939" w:type="pct"/>
            <w:vMerge/>
          </w:tcPr>
          <w:p w14:paraId="4637AD7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10611E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0E9D82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0C9EFE37" w14:textId="77777777" w:rsidTr="009E0B2C">
        <w:tc>
          <w:tcPr>
            <w:tcW w:w="3939" w:type="pct"/>
          </w:tcPr>
          <w:p w14:paraId="0357E43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กำหนดชุมชนที่รับผิดชอบประเมินความต้องการและศักยภาพของชุมชนและกำหนดกลุ่มเป้าหมายสำคัญในชุมชน</w:t>
            </w:r>
          </w:p>
        </w:tc>
        <w:tc>
          <w:tcPr>
            <w:tcW w:w="1061" w:type="pct"/>
          </w:tcPr>
          <w:p w14:paraId="5DD9EE7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DF3F091" w14:textId="77777777" w:rsidTr="009E0B2C">
        <w:tc>
          <w:tcPr>
            <w:tcW w:w="3939" w:type="pct"/>
          </w:tcPr>
          <w:p w14:paraId="4A8B3E6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วางแผนและออกแบบบริการสร้างเสริมสุขภาพในการป้องกันและแก้ไขปัญหายาและสารเสพติดร่วมกับชุมชนเพื่อตอบสนองความต้องการและปัญหาของชุมชน</w:t>
            </w:r>
          </w:p>
        </w:tc>
        <w:tc>
          <w:tcPr>
            <w:tcW w:w="1061" w:type="pct"/>
          </w:tcPr>
          <w:p w14:paraId="5AE6A92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0A4869F" w14:textId="77777777" w:rsidTr="009E0B2C">
        <w:tc>
          <w:tcPr>
            <w:tcW w:w="3939" w:type="pct"/>
          </w:tcPr>
          <w:p w14:paraId="7260DBBD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ทีมผู้ให้บริการจัดบริการสร้างเสริมสุขภาพในการป้องกันและแก้ไขปัญหายาและสารเสพติด สำหรับชุมชนโดยร่วมมือกับองค์กรและผู้ให้บริการอื่น ๆ</w:t>
            </w:r>
          </w:p>
        </w:tc>
        <w:tc>
          <w:tcPr>
            <w:tcW w:w="1061" w:type="pct"/>
          </w:tcPr>
          <w:p w14:paraId="08DAE58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2CFD835" w14:textId="77777777" w:rsidTr="009E0B2C">
        <w:tc>
          <w:tcPr>
            <w:tcW w:w="3939" w:type="pct"/>
          </w:tcPr>
          <w:p w14:paraId="52CD510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ทีมผู้ให้บริการติดตามประเมินผลและปรับปรุง</w:t>
            </w:r>
            <w:r w:rsidRPr="001205A2">
              <w:rPr>
                <w:rFonts w:ascii="TH SarabunIT๙" w:eastAsiaTheme="minorEastAsia" w:hAnsi="TH SarabunIT๙"/>
                <w:spacing w:val="-8"/>
                <w:sz w:val="32"/>
                <w:cs/>
              </w:rPr>
              <w:t>บริการ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สร้างเสริมสุขภาพในการป้องกันและแก้ไขปัญหายาและสารเสพติดในชุมชน</w:t>
            </w:r>
          </w:p>
        </w:tc>
        <w:tc>
          <w:tcPr>
            <w:tcW w:w="1061" w:type="pct"/>
          </w:tcPr>
          <w:p w14:paraId="29AAA6D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11800C4" w14:textId="77777777" w:rsidTr="009E0B2C">
        <w:tc>
          <w:tcPr>
            <w:tcW w:w="3939" w:type="pct"/>
            <w:shd w:val="clear" w:color="auto" w:fill="F3F3F3"/>
          </w:tcPr>
          <w:p w14:paraId="4AA6290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3806E6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0E24482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37D5DFD7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36AF8E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9DABEC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2F90523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266161F4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4E0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2B88EBCA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98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36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6B18133E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EC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4A1D8B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003028E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5A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82FD32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DC35EC9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5A723A4" w14:textId="77777777" w:rsidR="00823D1E" w:rsidRPr="001205A2" w:rsidRDefault="00823D1E" w:rsidP="00823D1E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80F16A1" w14:textId="77777777" w:rsidR="00823D1E" w:rsidRPr="001205A2" w:rsidRDefault="00823D1E" w:rsidP="00823D1E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05E40658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139D4B29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7D4080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ข. การเสริมพลังชุมชน</w:t>
            </w:r>
          </w:p>
          <w:p w14:paraId="3C43E46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เพื่อสนับสนุนการพัฒนาความสามารถของชุมชนในการแก้ไขปัญหายาและสารเสพติดและความเป็นอยู่ที่ดีของชุมชน</w:t>
            </w:r>
          </w:p>
        </w:tc>
      </w:tr>
    </w:tbl>
    <w:p w14:paraId="14592948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4900AD72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B916A4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4A6E55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1B8C8E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458C28DA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3A0AD29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C3DE57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D97D9D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772A8187" w14:textId="77777777" w:rsidTr="009E0B2C">
        <w:trPr>
          <w:tblHeader/>
          <w:jc w:val="center"/>
        </w:trPr>
        <w:tc>
          <w:tcPr>
            <w:tcW w:w="3939" w:type="pct"/>
          </w:tcPr>
          <w:p w14:paraId="2D080BD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๑. ทีมผู้ให้บริการเสริมสร้างความรู้ให้แก่ภาคีเครือข่ายและชุมชนในการค้นหา </w:t>
            </w:r>
          </w:p>
          <w:p w14:paraId="28BAE60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คัดกรองดูแลผู้ใช้ยาและสารเสพติด</w:t>
            </w:r>
          </w:p>
        </w:tc>
        <w:tc>
          <w:tcPr>
            <w:tcW w:w="1061" w:type="pct"/>
          </w:tcPr>
          <w:p w14:paraId="2516CFB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C977B86" w14:textId="77777777" w:rsidTr="009E0B2C">
        <w:trPr>
          <w:tblHeader/>
          <w:jc w:val="center"/>
        </w:trPr>
        <w:tc>
          <w:tcPr>
            <w:tcW w:w="3939" w:type="pct"/>
          </w:tcPr>
          <w:p w14:paraId="34B81C2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เพื่อการดูแลผู้ใช้ยาและสารเสพติด</w:t>
            </w:r>
          </w:p>
        </w:tc>
        <w:tc>
          <w:tcPr>
            <w:tcW w:w="1061" w:type="pct"/>
          </w:tcPr>
          <w:p w14:paraId="161C73E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12D119D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A6AA14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7B9828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AD8E155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5C61E1E7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D497BB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71C868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224343C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12064DF6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90E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02AF7044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1F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B80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7BA05A81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8E1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8C2A4D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E3B70DA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85F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8CAA1CB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0ADEE6C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1BD0CAF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5C9C7F4C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205A2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7ACC6BC2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1205A2">
        <w:rPr>
          <w:rFonts w:ascii="TH SarabunIT๙" w:eastAsia="Times New Roman" w:hAnsi="TH SarabunIT๙"/>
          <w:b/>
          <w:bCs/>
          <w:sz w:val="32"/>
          <w:cs/>
        </w:rPr>
        <w:lastRenderedPageBreak/>
        <w:t xml:space="preserve">ตอนที่ </w:t>
      </w:r>
      <w:r w:rsidRPr="001205A2">
        <w:rPr>
          <w:rFonts w:ascii="TH SarabunIT๙" w:eastAsia="Times New Roman" w:hAnsi="TH SarabunIT๙"/>
          <w:b/>
          <w:bCs/>
          <w:sz w:val="32"/>
        </w:rPr>
        <w:t>III</w:t>
      </w:r>
      <w:r w:rsidRPr="001205A2">
        <w:rPr>
          <w:rFonts w:ascii="TH SarabunIT๙" w:eastAsia="Times New Roman" w:hAnsi="TH SarabunIT๙"/>
          <w:b/>
          <w:bCs/>
          <w:sz w:val="32"/>
          <w:cs/>
        </w:rPr>
        <w:t xml:space="preserve">  กระบวนการดูแลผู้ป่วย (ผู้ใช้ยาและสารเสพติด</w:t>
      </w:r>
    </w:p>
    <w:p w14:paraId="0F4EF9ED" w14:textId="77777777" w:rsidR="00823D1E" w:rsidRPr="001205A2" w:rsidRDefault="00823D1E" w:rsidP="00823D1E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0302C43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3D6A3B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t>III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– ๑ การเข้าถึง และเข้ารับบริการ</w:t>
            </w:r>
          </w:p>
          <w:p w14:paraId="3C54245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sz w:val="32"/>
                <w:cs/>
              </w:rPr>
              <w:t>ทีมผู้ให้บริการสร้างความมั่นใจว่า ผู้ใช้ยาและสารเสพติดสามารถเข้าถึงบริการฟื้นฟูสมรรถภาพได้ง่าย กระบวนการรับผู้ใช้ยาและสารเสพติดเหมาะสมกับสภาพปัญหา และความต้องการของผู้ใช้ยาและสารเสพติด ทันเวลา และมีการประสานงานที่ดีภายใต้ระบบสิ่งแวดล้อมที่เหมาะสมและมีประสิทธิภาพ</w:t>
            </w:r>
          </w:p>
        </w:tc>
      </w:tr>
    </w:tbl>
    <w:p w14:paraId="1C2D7A8C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4384F9F9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17C3122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19CED2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C4238A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50CB41C8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F76970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38DC68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1053B9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F67C5AD" w14:textId="77777777" w:rsidTr="009E0B2C">
        <w:trPr>
          <w:tblHeader/>
          <w:jc w:val="center"/>
        </w:trPr>
        <w:tc>
          <w:tcPr>
            <w:tcW w:w="3939" w:type="pct"/>
          </w:tcPr>
          <w:p w14:paraId="20A7652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มีกระบวนการ/ช่องทางการเข้าถึงบริการที่ชัดเจนว่าผู้ใช้ยาและสารเสพติดจะเข้าถึงบริการอย่างไร (รวดเร็ว ถูกต้อง หากผู้ป่วยมีโรคทางกายต้องได้รับการรักษาโรคทางกายก่อนและเมื่ออาการดีขึ้น จึงส่งเข้ารับการฟื้นฟูสมรรถภาพด้านยาเสพติด โดยความร่วมมือของทีมสหสาขาวิชาชีพมีระบบการเชื่อมโยง เพื่อส่งต่อผู้ใช้ยาและสารเสพติดเข้ารับการฟื้นฟูสมรรถภาพ สำหรับสถานฟื้นฟูสมรรถภาพฯ ผู้ใช้ยาและสารเสพติดควรได้รับการประเมินคัดกรองจากสถานพยาบาลยาเสพติดว่าไม่มีอาการถอนพิษยาหรือโรคแทรกซ้อนที่รุนแรงเป็นอุปสรรคต่อการฟื้นฟูสมรรถภาพก่อนเข้าสู่การฟื้นฟูฯ) ที่สอดคล้องกับบริบทของ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สถานฟื้นฟูสมรรถภาพผู้ติดยาเสพติด </w:t>
            </w:r>
          </w:p>
        </w:tc>
        <w:tc>
          <w:tcPr>
            <w:tcW w:w="1061" w:type="pct"/>
          </w:tcPr>
          <w:p w14:paraId="50E07EA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823D1E" w:rsidRPr="001205A2" w14:paraId="0E71607E" w14:textId="77777777" w:rsidTr="009E0B2C">
        <w:trPr>
          <w:tblHeader/>
          <w:jc w:val="center"/>
        </w:trPr>
        <w:tc>
          <w:tcPr>
            <w:tcW w:w="3939" w:type="pct"/>
          </w:tcPr>
          <w:p w14:paraId="5B17651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มีแนวทางในการประเมินและคัดกรองการใช้ยาและสารเสพติดเบื้องต้น เพื่อแยกกลุ่มผู้ใช้ยาและสารเสพติดให้ได้รับการฟื้นฟูสมรรถภาพที่เหมาะสมตามบริบทของแต่ละระบบการฟื้นฟูสมรรถภาพ  โดยใช้แบบประเมินคัดกรองที่เป็นมาตรฐานสากล (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เช่น แบบการคัดกรอง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V2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แบบประเมิน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OAS,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เป็นต้น 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)</w:t>
            </w:r>
          </w:p>
        </w:tc>
        <w:tc>
          <w:tcPr>
            <w:tcW w:w="1061" w:type="pct"/>
          </w:tcPr>
          <w:p w14:paraId="2B8E557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823D1E" w:rsidRPr="001205A2" w14:paraId="3F7E2B32" w14:textId="77777777" w:rsidTr="009E0B2C">
        <w:trPr>
          <w:tblHeader/>
          <w:jc w:val="center"/>
        </w:trPr>
        <w:tc>
          <w:tcPr>
            <w:tcW w:w="3939" w:type="pct"/>
          </w:tcPr>
          <w:p w14:paraId="2E8F865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การเตรียมความพร้อมในการเข้ารับการฟื้นฟูสมรรถภาพของผู้ใช้ยาและสารเสพติดก่อนรับไว้รักษาเป็นไปอย่างเหมาะสม ทั้งการให้ข้อมูลที่จำเป็นกับผู้ใช้ยาและสารเสพติดและครอบครัว การเตรียมการตรวจทางห้องปฏิบัติการและการตรวจพิเศษต่าง ๆ รวมทั้งการบันทึกข้อมูลผู้ป่วยอย่างเหมาะสม</w:t>
            </w:r>
          </w:p>
        </w:tc>
        <w:tc>
          <w:tcPr>
            <w:tcW w:w="1061" w:type="pct"/>
          </w:tcPr>
          <w:p w14:paraId="53214C6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823D1E" w:rsidRPr="001205A2" w14:paraId="3EDA17EC" w14:textId="77777777" w:rsidTr="009E0B2C">
        <w:trPr>
          <w:tblHeader/>
          <w:jc w:val="center"/>
        </w:trPr>
        <w:tc>
          <w:tcPr>
            <w:tcW w:w="3939" w:type="pct"/>
          </w:tcPr>
          <w:p w14:paraId="664BF41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6"/>
                <w:sz w:val="32"/>
                <w:cs/>
              </w:rPr>
              <w:t>๔. มีความร่วมมือและประสานงานระหว่างหน่วยงานที่เกี่ยวข้องอย่างมีประสิทธิภาพทั้งภายในและภายนอกองค์กร (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สถานฟื้นฟูสมรรถภาพผู้ติดยาเสพติด)</w:t>
            </w:r>
          </w:p>
        </w:tc>
        <w:tc>
          <w:tcPr>
            <w:tcW w:w="1061" w:type="pct"/>
          </w:tcPr>
          <w:p w14:paraId="0ADF981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823D1E" w:rsidRPr="001205A2" w14:paraId="772E2B9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FD49EB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AD98E2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14AB152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38BA3568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98167A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471B1AE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A9F9E69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17661949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4D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3AE7B9F0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56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AD7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5F5FA82E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23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7299723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197DF8D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2CA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E742C8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9DE473B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3C3CF63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9F811A2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464F6881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CC959A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205A2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- ๒ การประเมินผู้ป่วย (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ผู้ใช้ยาและสารเสพติด)</w:t>
            </w:r>
          </w:p>
          <w:p w14:paraId="53823C48" w14:textId="77777777" w:rsidR="00823D1E" w:rsidRPr="001205A2" w:rsidRDefault="00823D1E" w:rsidP="009E0B2C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</w:tc>
      </w:tr>
    </w:tbl>
    <w:p w14:paraId="6F68E83D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4FCC2F53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6A2620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E974F6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DCD15D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3CD54CCD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674068E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D05596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142DAE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3683D59C" w14:textId="77777777" w:rsidTr="009E0B2C">
        <w:trPr>
          <w:tblHeader/>
          <w:jc w:val="center"/>
        </w:trPr>
        <w:tc>
          <w:tcPr>
            <w:tcW w:w="3939" w:type="pct"/>
          </w:tcPr>
          <w:p w14:paraId="5DF02FB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อย่างรอบด้าน ครอบคลุมด้านร่างกายจิตใจ อารมณ์ และสังคม</w:t>
            </w:r>
          </w:p>
        </w:tc>
        <w:tc>
          <w:tcPr>
            <w:tcW w:w="1061" w:type="pct"/>
          </w:tcPr>
          <w:p w14:paraId="6264224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0B08C70" w14:textId="77777777" w:rsidTr="009E0B2C">
        <w:trPr>
          <w:tblHeader/>
          <w:jc w:val="center"/>
        </w:trPr>
        <w:tc>
          <w:tcPr>
            <w:tcW w:w="3939" w:type="pct"/>
          </w:tcPr>
          <w:p w14:paraId="7AA6970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มีบริการตรวจวินิจฉัยทางห้องปฏิบัติการ ตามความเหมาะสมพร้อมให้บริการในเวลาที่ต้องการ</w:t>
            </w:r>
          </w:p>
        </w:tc>
        <w:tc>
          <w:tcPr>
            <w:tcW w:w="1061" w:type="pct"/>
          </w:tcPr>
          <w:p w14:paraId="63FC4A0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8791360" w14:textId="77777777" w:rsidTr="009E0B2C">
        <w:trPr>
          <w:tblHeader/>
          <w:jc w:val="center"/>
        </w:trPr>
        <w:tc>
          <w:tcPr>
            <w:tcW w:w="3939" w:type="pct"/>
          </w:tcPr>
          <w:p w14:paraId="700890B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ผู้ประกอบวิชาชีพที่เกี่ยวข้องร่วมมือและประสานงานกันในการประเมิน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061" w:type="pct"/>
          </w:tcPr>
          <w:p w14:paraId="13A5534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5440E74" w14:textId="77777777" w:rsidTr="009E0B2C">
        <w:trPr>
          <w:tblHeader/>
          <w:jc w:val="center"/>
        </w:trPr>
        <w:tc>
          <w:tcPr>
            <w:tcW w:w="3939" w:type="pct"/>
          </w:tcPr>
          <w:p w14:paraId="67E92D61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มีการระบุปัญหา ความต้องการของ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การวินิจฉัยโรค การจำแนกความรุนแรงของการเสพติด หรือระยะของการเสพติด รวมทั้งความเสี่ยงที่อาจเกิดขึ้นระหว่างกระบวนการฟื้นฟูสมรรถภาพ</w:t>
            </w:r>
          </w:p>
        </w:tc>
        <w:tc>
          <w:tcPr>
            <w:tcW w:w="1061" w:type="pct"/>
          </w:tcPr>
          <w:p w14:paraId="777EC47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5BE2F422" w14:textId="77777777" w:rsidTr="009E0B2C">
        <w:trPr>
          <w:tblHeader/>
          <w:jc w:val="center"/>
        </w:trPr>
        <w:tc>
          <w:tcPr>
            <w:tcW w:w="3939" w:type="pct"/>
          </w:tcPr>
          <w:p w14:paraId="2EEB507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มีการอธิบายผลการประเมินให้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และ/หรือครอบครัวเข้าใจอย่างเหมาะสม</w:t>
            </w:r>
          </w:p>
        </w:tc>
        <w:tc>
          <w:tcPr>
            <w:tcW w:w="1061" w:type="pct"/>
          </w:tcPr>
          <w:p w14:paraId="147B5E7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907F43F" w14:textId="77777777" w:rsidTr="009E0B2C">
        <w:trPr>
          <w:tblHeader/>
          <w:jc w:val="center"/>
        </w:trPr>
        <w:tc>
          <w:tcPr>
            <w:tcW w:w="3939" w:type="pct"/>
          </w:tcPr>
          <w:p w14:paraId="2CBCA97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มีการบันทึกผลการประเมินในเวชระเบียน/ เอกสาร/สารสนเทศ สมุดประจำตัว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และพร้อมให้ผู้เกี่ยวข้องใช้ประโยชน์</w:t>
            </w:r>
          </w:p>
        </w:tc>
        <w:tc>
          <w:tcPr>
            <w:tcW w:w="1061" w:type="pct"/>
          </w:tcPr>
          <w:p w14:paraId="5CBD663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B36275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131F6A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4D0D98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78F6AB9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3FE37D1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4DCA62E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AB0030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D70DC9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841ACB5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15951E17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5B4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58945820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7B7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32A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69C8A588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39C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962654C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ED4F557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78E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729BA1C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6D58E8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18334DC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18FCFB0" w14:textId="77777777" w:rsidR="00823D1E" w:rsidRPr="001205A2" w:rsidRDefault="00823D1E" w:rsidP="00823D1E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p w14:paraId="751F5EC3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400F1D71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F83582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- </w:t>
            </w:r>
            <w:r w:rsidRPr="001205A2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๓ การวางแผนดูแลผู้ป่วย  (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ผู้ใช้ยาและสารเสพติด)</w:t>
            </w:r>
          </w:p>
          <w:p w14:paraId="7CD986A3" w14:textId="77777777" w:rsidR="00823D1E" w:rsidRPr="001205A2" w:rsidRDefault="00823D1E" w:rsidP="009E0B2C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ทีมผู้ให้บริการมีการวางแผนการฟื้นฟูสมรรถภาพผู้ใช้ยาและสารเสพติดที่มีการประสานกันอย่างดี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และมีเป้าหมายที่ชัดเจนสอดคล้องกับสภาพปัญหา/ความต้องการด้านสุขภาพของผู้ใช้ยาและสารเสพติด</w:t>
            </w:r>
          </w:p>
        </w:tc>
      </w:tr>
    </w:tbl>
    <w:p w14:paraId="1EE94634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41428825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636FDAC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6AEA5F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521157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3FEDDF43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306DD99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1407F9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26CB87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1C439BC3" w14:textId="77777777" w:rsidTr="009E0B2C">
        <w:trPr>
          <w:tblHeader/>
          <w:jc w:val="center"/>
        </w:trPr>
        <w:tc>
          <w:tcPr>
            <w:tcW w:w="3939" w:type="pct"/>
          </w:tcPr>
          <w:p w14:paraId="239AE27F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มีการวางแผนการฟื้นฟูสมรรถภาพผู้ใช้ยาและสารเสพติด ซึ่งตอบสนองต่อปัญหา/ความต้องการของผู้ใช้ยาและสารเสพติดอย่างครบถ้วน</w:t>
            </w:r>
          </w:p>
        </w:tc>
        <w:tc>
          <w:tcPr>
            <w:tcW w:w="1061" w:type="pct"/>
          </w:tcPr>
          <w:p w14:paraId="07EFF98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3B26D8A0" w14:textId="77777777" w:rsidTr="009E0B2C">
        <w:trPr>
          <w:tblHeader/>
          <w:jc w:val="center"/>
        </w:trPr>
        <w:tc>
          <w:tcPr>
            <w:tcW w:w="3939" w:type="pct"/>
          </w:tcPr>
          <w:p w14:paraId="68BB4FC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มีการใช้แนวปฏิบัติการฟื้นฟูสมรรถภาพผู้ใช้ยาและสารเสพติด บนพื้นฐานวิชาการชี้นำการวางแผนการฟื้นฟูสมรรถภาพผู้ใช้ยาและสารเสพติด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74F020C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5E9883C" w14:textId="77777777" w:rsidTr="009E0B2C">
        <w:trPr>
          <w:tblHeader/>
          <w:jc w:val="center"/>
        </w:trPr>
        <w:tc>
          <w:tcPr>
            <w:tcW w:w="3939" w:type="pct"/>
          </w:tcPr>
          <w:p w14:paraId="5C5133B0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3238BE4E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3FDDFEFC" w14:textId="77777777" w:rsidTr="009E0B2C">
        <w:trPr>
          <w:tblHeader/>
          <w:jc w:val="center"/>
        </w:trPr>
        <w:tc>
          <w:tcPr>
            <w:tcW w:w="3939" w:type="pct"/>
          </w:tcPr>
          <w:p w14:paraId="2B1C2DB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8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8"/>
                <w:sz w:val="32"/>
                <w:cs/>
              </w:rPr>
              <w:t>๔. ผู้ใช้ยาและสารเสพติด / ครอบครัวมีโอกาสมีส่วนร่วมในการวางแผนหลังจากได้รับข้อมูลการฟื้นฟูสมรรถภาพที่เพียงพอ</w:t>
            </w:r>
          </w:p>
        </w:tc>
        <w:tc>
          <w:tcPr>
            <w:tcW w:w="1061" w:type="pct"/>
          </w:tcPr>
          <w:p w14:paraId="731320C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E1CF00C" w14:textId="77777777" w:rsidTr="009E0B2C">
        <w:trPr>
          <w:tblHeader/>
          <w:jc w:val="center"/>
        </w:trPr>
        <w:tc>
          <w:tcPr>
            <w:tcW w:w="3939" w:type="pct"/>
          </w:tcPr>
          <w:p w14:paraId="428BF17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มีการประเมินซ้ำและปรับแผนการฟื้นฟูสมรรถภาพที่เหมาะสม</w:t>
            </w:r>
          </w:p>
        </w:tc>
        <w:tc>
          <w:tcPr>
            <w:tcW w:w="1061" w:type="pct"/>
          </w:tcPr>
          <w:p w14:paraId="0DBB865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F3D4E12" w14:textId="77777777" w:rsidTr="009E0B2C">
        <w:trPr>
          <w:tblHeader/>
          <w:jc w:val="center"/>
        </w:trPr>
        <w:tc>
          <w:tcPr>
            <w:tcW w:w="3939" w:type="pct"/>
          </w:tcPr>
          <w:p w14:paraId="6731EAA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มีการวางแผนการจำหน่ายผู้ใช้ยาและสารเสพติดเพื่อให้ผู้ใช้ยาและสารเสพติดสามารถดูแลตนเอง และได้รับการดูแลที่เหมาะสมกับสภาพปัญหาและความต้องการ หลังจำหน่ายออกจาก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</w:p>
        </w:tc>
        <w:tc>
          <w:tcPr>
            <w:tcW w:w="1061" w:type="pct"/>
          </w:tcPr>
          <w:p w14:paraId="0103F0E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03D4BCA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DE8C9F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6986A9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A915BAE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576C6C8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182E8FB1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8B48C5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178F3D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D4B28F5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5B14C3E1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210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65D0843F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4C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26A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4549BFDC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9A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37128D1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7379DA9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E07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0606005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C50729D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952380F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223D68D3" w14:textId="77777777" w:rsidR="00823D1E" w:rsidRPr="001205A2" w:rsidRDefault="00823D1E" w:rsidP="00823D1E">
      <w:pPr>
        <w:shd w:val="clear" w:color="auto" w:fill="FFFFFF"/>
        <w:spacing w:after="0" w:line="160" w:lineRule="atLeast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8EB242C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1E53816B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FD7645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–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๔ การดูแล</w:t>
            </w:r>
            <w:r w:rsidRPr="001205A2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ผู้ป่วย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(ผู้ใช้ยาและสารเสพติด)</w:t>
            </w:r>
          </w:p>
          <w:p w14:paraId="6530DB2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ทีมผู้บำบัดให้ความมั่นใจว่าจะให้การดูแลผู้ใช้ยาและสารเสพติดอย่างทันท่วงที ปลอดภัย เหมาะสม และเป็นไปตามมาตรฐานวิชาชีพ</w:t>
            </w:r>
          </w:p>
        </w:tc>
      </w:tr>
    </w:tbl>
    <w:p w14:paraId="0498A617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5D0E3408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6F28670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C04FA2A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5FE04E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270F014E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04EF004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FE9A649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19D3535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17C61AE0" w14:textId="77777777" w:rsidTr="009E0B2C">
        <w:trPr>
          <w:tblHeader/>
          <w:jc w:val="center"/>
        </w:trPr>
        <w:tc>
          <w:tcPr>
            <w:tcW w:w="3939" w:type="pct"/>
          </w:tcPr>
          <w:p w14:paraId="05B1D904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ผู้ใช้ยาและสารเสพติดได้รับการดูแลตามแผนการฟื้นฟูสมรรถภาพที่เหมาะสมกับสภาพผู้ใช้ยาและสารเสพติดตามมาตรฐานวิชาชีพ</w:t>
            </w:r>
          </w:p>
        </w:tc>
        <w:tc>
          <w:tcPr>
            <w:tcW w:w="1061" w:type="pct"/>
          </w:tcPr>
          <w:p w14:paraId="12DF3377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2EAA058" w14:textId="77777777" w:rsidTr="009E0B2C">
        <w:trPr>
          <w:tblHeader/>
          <w:jc w:val="center"/>
        </w:trPr>
        <w:tc>
          <w:tcPr>
            <w:tcW w:w="3939" w:type="pct"/>
          </w:tcPr>
          <w:p w14:paraId="2601B128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๒. มีการฟื้นฟูสมรรถภาพ ส่งต่ออย่างเหมาะสมสำหรับผู้ใช้ยาและสารเสพติดที่มีโรคร่วม/อาการแทรกซ้อนอื่น ๆ  </w:t>
            </w:r>
          </w:p>
        </w:tc>
        <w:tc>
          <w:tcPr>
            <w:tcW w:w="1061" w:type="pct"/>
          </w:tcPr>
          <w:p w14:paraId="29F624B3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30A77EF" w14:textId="77777777" w:rsidTr="009E0B2C">
        <w:trPr>
          <w:tblHeader/>
          <w:jc w:val="center"/>
        </w:trPr>
        <w:tc>
          <w:tcPr>
            <w:tcW w:w="3939" w:type="pct"/>
          </w:tcPr>
          <w:p w14:paraId="5E164E7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มีการประสานงาน/ ขอคำปรึกษาทั้งภายในทีมการบำบัดและภายนอกทีมบำบัด เพื่อการฟื้นฟูสมรรถภาพที่ต่อเนื่อง หากเกินหรือเหมาะสมศักยภาพ มีระบบการรับ–ส่งต่อไปยัง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สถานพยาบาล/ สถานฟื้นฟูสมรรถภาพผู้ติดยาเสพติด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ที่เหมาะสม</w:t>
            </w:r>
          </w:p>
        </w:tc>
        <w:tc>
          <w:tcPr>
            <w:tcW w:w="1061" w:type="pct"/>
          </w:tcPr>
          <w:p w14:paraId="18CC5CA2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39F5AD7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3A7F7CB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DDA1D36" w14:textId="77777777" w:rsidR="00823D1E" w:rsidRPr="001205A2" w:rsidRDefault="00823D1E" w:rsidP="00823D1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36CA2C1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49AC85E1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1205A2" w14:paraId="6DE1F4E0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A98D25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3C9558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07C2C5D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5C800186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059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0D281988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E8D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E24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47177743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0B3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6212900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12EED5E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F78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CA4FCDC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0855B96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A472339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461F3266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823D1E" w:rsidRPr="001205A2" w14:paraId="349DB32E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5DD5416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205A2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 xml:space="preserve">–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๕ การให้ความรู้ เสริมพลัง วางแผนจำหน่ายและการดูแลต่อเนื่อง</w:t>
            </w:r>
          </w:p>
          <w:p w14:paraId="06EFB27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ทีมผู้บำบัดให้ข้อมูลเกี่ยวกับสภาวะสุขภาพแก่ผู้ใช้ยาและสารเสพติด/ ครอบครัวมีการวางแผน และจัดกิจกรรมตามที่วางแผนไว้ เพื่อเสริมพลังผู้ใช้ยาและสารเสพติด/ ครอบครัวให้มีความสามารถและรับผิดชอบในการดูแลสุขภาพของตนเอง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14:paraId="20EFB78A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5532FFCF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760FC1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EB36807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3AAA97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823D1E" w:rsidRPr="001205A2" w14:paraId="68AE1DE7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208C850A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9D88622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29E945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823D1E" w:rsidRPr="001205A2" w14:paraId="45A3E18D" w14:textId="77777777" w:rsidTr="009E0B2C">
        <w:trPr>
          <w:tblHeader/>
          <w:jc w:val="center"/>
        </w:trPr>
        <w:tc>
          <w:tcPr>
            <w:tcW w:w="3939" w:type="pct"/>
          </w:tcPr>
          <w:p w14:paraId="7ABE259E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เพื่อวางแผนและกำหนดกิจกรรมการเรียนรู้ (โดยการประเมินครอบคลุมถึงปัญหา ความต้องการ และขีดความสามารถของ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ความพร้อมในการเรียนรู้) ในแต่ละช่วงเวลาสำคัญของการดูแล</w:t>
            </w:r>
          </w:p>
        </w:tc>
        <w:tc>
          <w:tcPr>
            <w:tcW w:w="1061" w:type="pct"/>
          </w:tcPr>
          <w:p w14:paraId="6BB62485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714C0DF" w14:textId="77777777" w:rsidTr="009E0B2C">
        <w:trPr>
          <w:tblHeader/>
          <w:jc w:val="center"/>
        </w:trPr>
        <w:tc>
          <w:tcPr>
            <w:tcW w:w="3939" w:type="pct"/>
          </w:tcPr>
          <w:p w14:paraId="3B10B2F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มีการให้ความรู้ ความเข้าใจ/ คำแนะนำ/ การให้คำปรึกษา/ ทักษะในการดูแลตนเองแก่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 และความสามารถของ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และครอบครัวในการนำข้อมูลที่ได้รับไปปฏิบัติ (ถ้ามี)</w:t>
            </w:r>
          </w:p>
        </w:tc>
        <w:tc>
          <w:tcPr>
            <w:tcW w:w="1061" w:type="pct"/>
          </w:tcPr>
          <w:p w14:paraId="0AAE9848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42B8562E" w14:textId="77777777" w:rsidTr="009E0B2C">
        <w:trPr>
          <w:tblHeader/>
          <w:jc w:val="center"/>
        </w:trPr>
        <w:tc>
          <w:tcPr>
            <w:tcW w:w="3939" w:type="pct"/>
          </w:tcPr>
          <w:p w14:paraId="22380620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มีการประเมินความต้องการการดูแล/ ช่วยเหลือแก่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รวมทั้งประเมินด้านสุขภาพกาย สุขภาพจิต อาชีพ และอื่น ๆ ที่อาจเกิดขึ้นหลังจำหน่าย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ผู้ใช้ยาและสารเสพติดจากการฟื้นฟูสมรรถภาพ</w:t>
            </w:r>
          </w:p>
        </w:tc>
        <w:tc>
          <w:tcPr>
            <w:tcW w:w="1061" w:type="pct"/>
          </w:tcPr>
          <w:p w14:paraId="5A4FCEAB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23BEFC3D" w14:textId="77777777" w:rsidTr="009E0B2C">
        <w:trPr>
          <w:tblHeader/>
          <w:jc w:val="center"/>
        </w:trPr>
        <w:tc>
          <w:tcPr>
            <w:tcW w:w="3939" w:type="pct"/>
          </w:tcPr>
          <w:p w14:paraId="34CEF74E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มีการประเมินความพร้อม และความสามารถในการดูแลตนเองของ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</w:t>
            </w:r>
          </w:p>
        </w:tc>
        <w:tc>
          <w:tcPr>
            <w:tcW w:w="1061" w:type="pct"/>
          </w:tcPr>
          <w:p w14:paraId="02F247F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6EC57C62" w14:textId="77777777" w:rsidTr="009E0B2C">
        <w:trPr>
          <w:tblHeader/>
          <w:jc w:val="center"/>
        </w:trPr>
        <w:tc>
          <w:tcPr>
            <w:tcW w:w="3939" w:type="pct"/>
          </w:tcPr>
          <w:p w14:paraId="70DF6429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มีการฝึกฝนทักษะที่จำเป็นให้แก่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รวมทั้งการประเมินความสามารถในการปฏิบัติตามทักษะต่างๆ ที่ได้เรียนรู้</w:t>
            </w:r>
          </w:p>
        </w:tc>
        <w:tc>
          <w:tcPr>
            <w:tcW w:w="1061" w:type="pct"/>
          </w:tcPr>
          <w:p w14:paraId="45126BFC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72D4C146" w14:textId="77777777" w:rsidTr="009E0B2C">
        <w:trPr>
          <w:tblHeader/>
          <w:jc w:val="center"/>
        </w:trPr>
        <w:tc>
          <w:tcPr>
            <w:tcW w:w="3939" w:type="pct"/>
          </w:tcPr>
          <w:p w14:paraId="2941B3A3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๖.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ที่จำหน่ายออกจาก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ได้รับการ ส่งต่อติดตาม ประเมินความก้าวหน้าและปรับแผนการดูแลเป็นระยะอย่างเหมาะสม มีการส่งต่อข้อมูลให้แก่หน่วยงานที่เกี่ยวข้อง เช่น ศูนย์ฟื้นฟูสภาพทางสังคม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061" w:type="pct"/>
          </w:tcPr>
          <w:p w14:paraId="58954DC1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823D1E" w:rsidRPr="001205A2" w14:paraId="02E02C87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707844D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66B7124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D18DE3A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6E125733" w14:textId="77777777" w:rsidR="00823D1E" w:rsidRPr="001205A2" w:rsidRDefault="00823D1E" w:rsidP="00823D1E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823D1E" w:rsidRPr="001205A2" w14:paraId="30D795F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0A8214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D12AF2F" w14:textId="77777777" w:rsidR="00823D1E" w:rsidRPr="001205A2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9A0C9D2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1205A2" w14:paraId="1879047C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3C3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1205A2" w14:paraId="125EDC1D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B4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E1F" w14:textId="77777777" w:rsidR="00823D1E" w:rsidRPr="001205A2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823D1E" w:rsidRPr="001205A2" w14:paraId="2C12EFD8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7A3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0DEFD69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5AC6CC6" w14:textId="77777777" w:rsidR="00823D1E" w:rsidRPr="001205A2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AA5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131C94D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E047541" w14:textId="77777777" w:rsidR="00823D1E" w:rsidRPr="001205A2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D87F1E8" w14:textId="77777777" w:rsidR="00823D1E" w:rsidRPr="001205A2" w:rsidRDefault="00823D1E" w:rsidP="00823D1E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13583337" w14:textId="77777777" w:rsidR="00823D1E" w:rsidRPr="001205A2" w:rsidRDefault="00823D1E" w:rsidP="00823D1E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6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823D1E" w:rsidRPr="00816704" w14:paraId="699B8AFE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9B1880B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lastRenderedPageBreak/>
              <w:t xml:space="preserve">ตอนที่  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  <w:t>IV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6ABCD746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0"/>
                <w:szCs w:val="30"/>
              </w:rPr>
            </w:pPr>
            <w:r w:rsidRPr="00816704">
              <w:rPr>
                <w:rFonts w:ascii="TH SarabunIT๙" w:eastAsia="Times New Roman" w:hAnsi="TH SarabunIT๙"/>
                <w:sz w:val="30"/>
                <w:szCs w:val="30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ด้านการดูแลผู้ป่วย/ ผู้รับบริการด้านทรัพยากรบุคคล ด้านระบบงานและกระบวนการสำคัญการทำงานกับเครือข่าย</w:t>
            </w:r>
          </w:p>
        </w:tc>
      </w:tr>
    </w:tbl>
    <w:p w14:paraId="0F302810" w14:textId="77777777" w:rsidR="00823D1E" w:rsidRPr="00816704" w:rsidRDefault="00823D1E" w:rsidP="00823D1E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823D1E" w:rsidRPr="00816704" w14:paraId="4DE7AA03" w14:textId="77777777" w:rsidTr="009E0B2C">
        <w:trPr>
          <w:jc w:val="center"/>
        </w:trPr>
        <w:tc>
          <w:tcPr>
            <w:tcW w:w="5000" w:type="pct"/>
          </w:tcPr>
          <w:p w14:paraId="457DB5F8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– ๑ ผลลัพธ์ด้านการดูแลผู้ป่วย/ ผู้รับบริการ</w:t>
            </w:r>
          </w:p>
          <w:p w14:paraId="02BAC1DD" w14:textId="77777777" w:rsidR="00823D1E" w:rsidRPr="00816704" w:rsidRDefault="00823D1E" w:rsidP="009E0B2C">
            <w:pPr>
              <w:contextualSpacing/>
              <w:jc w:val="thaiDistribute"/>
              <w:rPr>
                <w:spacing w:val="-4"/>
                <w:sz w:val="30"/>
                <w:szCs w:val="30"/>
                <w:cs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ผลการดำเนินงานระดับปัจจุบันและแนวโน้มของตัวชี้วัดสำคัญด้านการดูแลผู้ใช้ยาและสารเสพติด ทั้งในด้านผลลัพธ์ กระบวนการ ความปลอดภัย และสภาวะการทำหน้าที่</w:t>
            </w:r>
            <w:r w:rsidRPr="00816704">
              <w:rPr>
                <w:spacing w:val="-4"/>
                <w:sz w:val="30"/>
                <w:szCs w:val="30"/>
              </w:rPr>
              <w:t>*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(</w:t>
            </w:r>
            <w:r w:rsidRPr="00816704">
              <w:rPr>
                <w:spacing w:val="-4"/>
                <w:sz w:val="30"/>
                <w:szCs w:val="30"/>
              </w:rPr>
              <w:t>functional status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) ของผู้ใช้ยาและสารเสพติดและตัวชี้วัดสำคัญเกี่ยวกับความพึงพอใจ ความไม่พึงพอใจ คุณค่าจากมุมมองของผู้รับบริการการคงอยู่ การแนะนำ และการสร้างความสัมพันธ์กับผู้รับบริการ  </w:t>
            </w:r>
          </w:p>
          <w:p w14:paraId="51ABFBCC" w14:textId="77777777" w:rsidR="00823D1E" w:rsidRPr="00816704" w:rsidRDefault="00823D1E" w:rsidP="009E0B2C">
            <w:r w:rsidRPr="00816704">
              <w:rPr>
                <w:b/>
                <w:bCs/>
                <w:spacing w:val="-4"/>
                <w:sz w:val="30"/>
                <w:szCs w:val="30"/>
              </w:rPr>
              <w:t xml:space="preserve">  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*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สภาวะการทำหน้าที่ (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functional status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  <w:r w:rsidRPr="00816704">
              <w:rPr>
                <w:spacing w:val="-4"/>
                <w:sz w:val="30"/>
                <w:szCs w:val="30"/>
                <w:cs/>
              </w:rPr>
              <w:t>หมายถึง ความสามารถของบุคคลที่จะปฏิบัติกิจวัตรประจำวัน เพื่อตอบสนองความต้องการพื้นฐานตามบทบาทปกติของการดำรงชีวิต เพื่อคงไว้ซึ่งภาวะสุขภาพ และความผาสุกของชีวิต โดยประเมินได้จาก ความสามารถในการทำหน้าที่ และสมรรถนะในการทำหน้าที่</w:t>
            </w:r>
          </w:p>
        </w:tc>
      </w:tr>
      <w:tr w:rsidR="00823D1E" w:rsidRPr="00816704" w14:paraId="3C660F89" w14:textId="77777777" w:rsidTr="009E0B2C">
        <w:trPr>
          <w:jc w:val="center"/>
        </w:trPr>
        <w:tc>
          <w:tcPr>
            <w:tcW w:w="5000" w:type="pct"/>
          </w:tcPr>
          <w:p w14:paraId="4B720AF5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b/>
                <w:bCs/>
                <w:spacing w:val="-2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2"/>
                <w:sz w:val="30"/>
                <w:szCs w:val="30"/>
                <w:cs/>
              </w:rPr>
              <w:t xml:space="preserve"> – ๒ ผลลัพธ์ด้านทรัพยากรบุคคล</w:t>
            </w:r>
          </w:p>
          <w:p w14:paraId="711B38FC" w14:textId="77777777" w:rsidR="00823D1E" w:rsidRPr="00816704" w:rsidRDefault="00823D1E" w:rsidP="009E0B2C">
            <w:pPr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2"/>
                <w:sz w:val="30"/>
                <w:szCs w:val="30"/>
                <w:cs/>
              </w:rPr>
              <w:t xml:space="preserve">       องค์กรแสดงให้เห็นระดับปัจจุบันและแนวโน้มของตัวชี้วัดสำคัญเกี่ยวกับผลความผูกพันของบุคลากร (ความพึงพอใจของบุคลากร การพัฒนาบุคลากรและผู้นำ) ขีดความสามารถ ระดับอัตรากำลัง การรักษาไว้ ทักษะที่เหมาะสมของบุคลากร บรรยากาศการทำงาน สุขอนามัย ความปลอดภัย สวัสดิภาพบริการและสิทธิประโยชน์ของบุคลากร ตัวชี้วัดที่สำคัญ เช่น ร้อยละความพึงพอใจของบุคลากรต่อบรรยากาศองค์กรในภาพรวม ร้อยละบุคลากรที่ได้รับการพัฒนาศักยภาพปีละ ๑๐ วัน/ คน/ ปี หรือสัดส่วนชั่วโมงการฝึกอบรม/ คน/ ปี เป็นต้น</w:t>
            </w:r>
          </w:p>
        </w:tc>
      </w:tr>
      <w:tr w:rsidR="00823D1E" w:rsidRPr="00816704" w14:paraId="0F82B54D" w14:textId="77777777" w:rsidTr="009E0B2C">
        <w:trPr>
          <w:jc w:val="center"/>
        </w:trPr>
        <w:tc>
          <w:tcPr>
            <w:tcW w:w="5000" w:type="pct"/>
          </w:tcPr>
          <w:p w14:paraId="326EDB81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๓ ผลลัพธ์ด้านระบบงานและกระบวนการสำคัญ(ระบบงานสนับสนุน)</w:t>
            </w:r>
          </w:p>
          <w:p w14:paraId="61E7AA72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องค์กรแสดงให้เห็นถึงผลลัพธ์ในปัจจุบันและแนวโน้มของตัวชี้วัดสำคัญเกี่ยวกับผลการดำเนินงาน (</w:t>
            </w:r>
            <w:r w:rsidRPr="00816704">
              <w:rPr>
                <w:spacing w:val="-4"/>
                <w:sz w:val="30"/>
                <w:szCs w:val="30"/>
              </w:rPr>
              <w:t xml:space="preserve">operational performance) </w:t>
            </w:r>
            <w:r w:rsidRPr="00816704">
              <w:rPr>
                <w:spacing w:val="-4"/>
                <w:sz w:val="30"/>
                <w:szCs w:val="30"/>
                <w:cs/>
              </w:rPr>
              <w:t>ของระบบงาน รวมทั้งความพร้อมในการรับมือกับภัยพิบัติหรือภาวะฉุกเฉิน และกระบวนการทำงานที่สำคัญ ตัวชี้วัดผลการดำเนินงานของกระบวนการ เช่น ผลิตภาพ (</w:t>
            </w:r>
            <w:r w:rsidRPr="00816704">
              <w:rPr>
                <w:spacing w:val="-4"/>
                <w:sz w:val="30"/>
                <w:szCs w:val="30"/>
              </w:rPr>
              <w:t>productivity)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รอบเวลา ประสิทธิผล ประสิทธิภาพ การเข้าถึง ความเหมาะสม ความต่อเนื่อง ความครอบคลุม ซึ่งอาจเป็นกระบวนการร่วมขององค์กรหรือเป็นกระบวนการหลักของหน่วยงานต่าง ๆ (ที่ได้จากการวิเคราะห์ </w:t>
            </w:r>
            <w:r w:rsidRPr="00816704">
              <w:rPr>
                <w:spacing w:val="-4"/>
                <w:sz w:val="30"/>
                <w:szCs w:val="30"/>
              </w:rPr>
              <w:t>service profile)</w:t>
            </w:r>
          </w:p>
        </w:tc>
      </w:tr>
      <w:tr w:rsidR="00823D1E" w:rsidRPr="00816704" w14:paraId="14E164D2" w14:textId="77777777" w:rsidTr="009E0B2C">
        <w:trPr>
          <w:jc w:val="center"/>
        </w:trPr>
        <w:tc>
          <w:tcPr>
            <w:tcW w:w="5000" w:type="pct"/>
          </w:tcPr>
          <w:p w14:paraId="2472154E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๔ ผลลัพธ์ด้านการทำงานกับเครือข่าย</w:t>
            </w:r>
          </w:p>
          <w:p w14:paraId="47A80C01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องค์กรแสดงให้เห็นระดับปัจจุบัน และแนวโน้มของตัวชี้วัดสำคัญเกี่ยวกับการทำงานกับเครือข่ายด้านการค้นหา คัดกรองผู้เสพ/ ผู้ติดยาเสพติด และด้านการติดตามดูแลช่วยเหลือผู้เสพ/ผู้ ติดยาเสพติดที่ผ่านการบำบัดรักษา ตัวชี้วัดที่สำคัญ เช่น จำนวนครั้งในการค้นหา/คัดกรองผู้ที่เกี่ยวข้องกับยาและสารเสพติดในชุมชน/ โรงเรียน/ โรงงาน ร้อยละของผู้ป่วยที่ผ่านการบำบัดและมีงานทำงาน/  ศึกษาต่อ จำนวนครั้งในการจัดนิทรรศการเพื่อรณรงค์ต่อต้านป้องกันและแก้ไขปัญหายาเสพติดในชุมชน/ โรงเรียน/โรงงานหรือภายใ</w:t>
            </w:r>
            <w:r>
              <w:rPr>
                <w:rFonts w:hint="cs"/>
                <w:spacing w:val="-4"/>
                <w:sz w:val="30"/>
                <w:szCs w:val="30"/>
                <w:cs/>
              </w:rPr>
              <w:t>น</w:t>
            </w:r>
            <w:r w:rsidRPr="00816704">
              <w:rPr>
                <w:spacing w:val="-4"/>
                <w:sz w:val="30"/>
                <w:szCs w:val="30"/>
                <w:cs/>
              </w:rPr>
              <w:t>สถานฟื้นฟูสมรรถภาพผู้ติดยาเสพติด เป็นต้น</w:t>
            </w:r>
          </w:p>
        </w:tc>
      </w:tr>
    </w:tbl>
    <w:p w14:paraId="25E599B1" w14:textId="77777777" w:rsidR="00823D1E" w:rsidRPr="00816704" w:rsidRDefault="00823D1E" w:rsidP="00823D1E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823D1E" w:rsidRPr="00816704" w14:paraId="532A40A9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445E720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8C0AFEF" w14:textId="77777777" w:rsidR="00823D1E" w:rsidRPr="00816704" w:rsidRDefault="00823D1E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6FF6F42" w14:textId="77777777" w:rsidR="00823D1E" w:rsidRPr="00816704" w:rsidRDefault="00823D1E" w:rsidP="00823D1E">
      <w:pPr>
        <w:spacing w:after="0" w:line="240" w:lineRule="auto"/>
        <w:rPr>
          <w:rFonts w:ascii="TH SarabunIT๙" w:eastAsiaTheme="minorEastAsia" w:hAnsi="TH SarabunIT๙"/>
          <w:sz w:val="30"/>
          <w:szCs w:val="30"/>
        </w:rPr>
      </w:pPr>
      <w:r w:rsidRPr="00816704">
        <w:rPr>
          <w:rFonts w:ascii="TH SarabunIT๙" w:eastAsiaTheme="minorEastAsia" w:hAnsi="TH SarabunIT๙"/>
          <w:b/>
          <w:bCs/>
          <w:sz w:val="30"/>
          <w:szCs w:val="30"/>
          <w:cs/>
        </w:rPr>
        <w:t>หมายเหตุ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 xml:space="preserve"> ตอนที่ </w:t>
      </w:r>
      <w:r w:rsidRPr="00816704">
        <w:rPr>
          <w:rFonts w:ascii="TH SarabunIT๙" w:eastAsiaTheme="minorEastAsia" w:hAnsi="TH SarabunIT๙"/>
          <w:sz w:val="30"/>
          <w:szCs w:val="30"/>
        </w:rPr>
        <w:t xml:space="preserve">IV 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>หน่วยงานไม่ต้องให้คะแนนประเมินตนเอง ผู้นิเทศจะเป็นผู้ให้คะแนนด้วยตนเอง โดยดูจากผลลัพธ์การดำเนินงาน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823D1E" w:rsidRPr="00816704" w14:paraId="4537C808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4FA" w14:textId="77777777" w:rsidR="00823D1E" w:rsidRPr="00816704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823D1E" w:rsidRPr="00816704" w14:paraId="599D3406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340" w14:textId="77777777" w:rsidR="00823D1E" w:rsidRPr="006F2B6F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7A5" w14:textId="77777777" w:rsidR="00823D1E" w:rsidRPr="006F2B6F" w:rsidRDefault="00823D1E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823D1E" w:rsidRPr="00816704" w14:paraId="2E2EDBCD" w14:textId="77777777" w:rsidTr="009E0B2C">
        <w:trPr>
          <w:trHeight w:val="1062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746" w14:textId="77777777" w:rsidR="00823D1E" w:rsidRPr="00816704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440E441" w14:textId="77777777" w:rsidR="00823D1E" w:rsidRPr="00816704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88153C7" w14:textId="77777777" w:rsidR="00823D1E" w:rsidRPr="00816704" w:rsidRDefault="00823D1E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BAE" w14:textId="77777777" w:rsidR="00823D1E" w:rsidRPr="00816704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๑. สิ่งที่พบ</w:t>
            </w:r>
          </w:p>
          <w:p w14:paraId="1067D981" w14:textId="77777777" w:rsidR="00823D1E" w:rsidRPr="00816704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๒. จุดเด่น</w:t>
            </w:r>
          </w:p>
          <w:p w14:paraId="7B0FF4CA" w14:textId="77777777" w:rsidR="00823D1E" w:rsidRPr="00816704" w:rsidRDefault="00823D1E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๓. ข้อเสนอแนะ</w:t>
            </w:r>
          </w:p>
        </w:tc>
      </w:tr>
      <w:bookmarkEnd w:id="2"/>
    </w:tbl>
    <w:p w14:paraId="56B30909" w14:textId="77777777" w:rsidR="00823D1E" w:rsidRPr="00D415DE" w:rsidRDefault="00823D1E" w:rsidP="00823D1E">
      <w:pPr>
        <w:spacing w:after="0" w:line="240" w:lineRule="auto"/>
        <w:rPr>
          <w:rFonts w:ascii="TH SarabunIT๙" w:hAnsi="TH SarabunIT๙"/>
          <w:cs/>
        </w:rPr>
      </w:pPr>
    </w:p>
    <w:p w14:paraId="3EA8639F" w14:textId="2D6E75A3" w:rsidR="00151FBD" w:rsidRPr="00D415DE" w:rsidRDefault="006525A8" w:rsidP="006525A8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D415DE">
        <w:rPr>
          <w:rFonts w:ascii="TH SarabunIT๙" w:hAnsi="TH SarabunIT๙"/>
          <w:cs/>
        </w:rPr>
        <w:t xml:space="preserve"> </w:t>
      </w:r>
    </w:p>
    <w:p w14:paraId="5D02A80C" w14:textId="77777777" w:rsidR="00151FBD" w:rsidRDefault="00151FBD" w:rsidP="00151FBD"/>
    <w:p w14:paraId="62003D71" w14:textId="77777777" w:rsidR="00151FBD" w:rsidRPr="001D4B92" w:rsidRDefault="00151FBD" w:rsidP="00151FBD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r w:rsidRPr="001D4B92">
        <w:rPr>
          <w:rFonts w:ascii="TH SarabunIT๙" w:hAnsi="TH SarabunIT๙"/>
          <w:b/>
          <w:bCs/>
          <w:color w:val="FF0000"/>
          <w:sz w:val="40"/>
          <w:szCs w:val="40"/>
          <w:cs/>
        </w:rPr>
        <w:lastRenderedPageBreak/>
        <w:t xml:space="preserve">หมายเหตุ </w:t>
      </w:r>
      <w:r w:rsidRPr="001D4B92">
        <w:rPr>
          <w:rFonts w:ascii="TH SarabunIT๙" w:hAnsi="TH SarabunIT๙"/>
          <w:color w:val="FF0000"/>
          <w:sz w:val="40"/>
          <w:szCs w:val="40"/>
          <w:cs/>
        </w:rPr>
        <w:t>ให้ผู้เยี่ยมสำรวจส่งไฟล์เอกสารจำนวน 2 ไฟล์ให้กับทีมเลขาคณะทำงานย่อยรับรองคุณภาพฯ ดังนี้</w:t>
      </w:r>
    </w:p>
    <w:p w14:paraId="3E4215DB" w14:textId="77777777" w:rsidR="00151FBD" w:rsidRPr="00151FBD" w:rsidRDefault="00151FBD" w:rsidP="00151FBD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r w:rsidRPr="001D4B92">
        <w:rPr>
          <w:rFonts w:ascii="TH SarabunIT๙" w:hAnsi="TH SarabunIT๙"/>
          <w:color w:val="FF0000"/>
          <w:sz w:val="40"/>
          <w:szCs w:val="40"/>
          <w:cs/>
        </w:rPr>
        <w:t xml:space="preserve">    </w:t>
      </w:r>
      <w:r w:rsidRPr="00151FBD">
        <w:rPr>
          <w:rFonts w:ascii="TH SarabunIT๙" w:hAnsi="TH SarabunIT๙"/>
          <w:color w:val="FF0000"/>
          <w:sz w:val="40"/>
          <w:szCs w:val="40"/>
          <w:cs/>
        </w:rPr>
        <w:t>1.แบบประเมินตนเองสถานฟื้นฟูสมรรถภาพผู้ติดยาเสพติด</w:t>
      </w:r>
    </w:p>
    <w:p w14:paraId="084D4B6D" w14:textId="77777777" w:rsidR="00151FBD" w:rsidRPr="00151FBD" w:rsidRDefault="00151FBD" w:rsidP="00151FBD">
      <w:pPr>
        <w:spacing w:after="120" w:line="240" w:lineRule="auto"/>
        <w:rPr>
          <w:rFonts w:ascii="TH SarabunIT๙" w:hAnsi="TH SarabunIT๙"/>
          <w:color w:val="FF0000"/>
          <w:sz w:val="40"/>
          <w:szCs w:val="40"/>
          <w:cs/>
        </w:rPr>
      </w:pPr>
      <w:r w:rsidRPr="00151FBD">
        <w:rPr>
          <w:rFonts w:ascii="TH SarabunIT๙" w:hAnsi="TH SarabunIT๙"/>
          <w:color w:val="FF0000"/>
          <w:sz w:val="40"/>
          <w:szCs w:val="40"/>
          <w:cs/>
        </w:rPr>
        <w:t xml:space="preserve">    2.แบบสรุปประเมินตนเองสถานฟื้นฟูสมรรถภาพผู้ติดยาเสพติด</w:t>
      </w:r>
    </w:p>
    <w:p w14:paraId="411B0E4C" w14:textId="49F5B3AB" w:rsidR="00472104" w:rsidRPr="006F5A1F" w:rsidRDefault="00472104" w:rsidP="00472104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</w:p>
    <w:sectPr w:rsidR="00472104" w:rsidRPr="006F5A1F" w:rsidSect="000179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0952C" w14:textId="77777777" w:rsidR="00383204" w:rsidRDefault="00383204" w:rsidP="004F165A">
      <w:pPr>
        <w:spacing w:after="0" w:line="240" w:lineRule="auto"/>
      </w:pPr>
      <w:r>
        <w:separator/>
      </w:r>
    </w:p>
  </w:endnote>
  <w:endnote w:type="continuationSeparator" w:id="0">
    <w:p w14:paraId="14EAB24F" w14:textId="77777777" w:rsidR="00383204" w:rsidRDefault="00383204" w:rsidP="004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13BF" w14:textId="2CD8C219" w:rsidR="0001791E" w:rsidRDefault="0001791E">
    <w:pPr>
      <w:pStyle w:val="af2"/>
      <w:jc w:val="center"/>
    </w:pPr>
  </w:p>
  <w:p w14:paraId="15092D7C" w14:textId="6C8FBAE8" w:rsidR="00910FA2" w:rsidRDefault="00910FA2" w:rsidP="00910FA2">
    <w:pPr>
      <w:pStyle w:val="af2"/>
    </w:pPr>
    <w:r w:rsidRPr="008D7F4B">
      <w:rPr>
        <w:cs/>
      </w:rPr>
      <w:t>สถานฟื้นฟูสมรรถภาพผู้ติดยาเสพติด</w:t>
    </w:r>
    <w:r>
      <w:rPr>
        <w:rFonts w:hint="cs"/>
        <w:cs/>
      </w:rPr>
      <w:t>...</w:t>
    </w:r>
    <w:r w:rsidR="00151FBD">
      <w:rPr>
        <w:rFonts w:hint="cs"/>
        <w:cs/>
      </w:rPr>
      <w:t>..................................</w:t>
    </w:r>
    <w:r>
      <w:rPr>
        <w:rFonts w:hint="cs"/>
        <w:cs/>
      </w:rPr>
      <w:t xml:space="preserve">...   จังหวัด............................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BB6F" w14:textId="77777777" w:rsidR="0001791E" w:rsidRDefault="0001791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CE0DC" w14:textId="3EC0F353" w:rsidR="0001791E" w:rsidRDefault="003A5A49">
    <w:pPr>
      <w:pStyle w:val="af2"/>
    </w:pPr>
    <w:r w:rsidRPr="003A5A49">
      <w:rPr>
        <w:cs/>
      </w:rPr>
      <w:t>สถานฟื้นฟูสมรรถภาพผู้ติดยาเสพติด</w:t>
    </w:r>
    <w:r w:rsidR="0001791E">
      <w:rPr>
        <w:rFonts w:hint="cs"/>
        <w:cs/>
      </w:rPr>
      <w:t>.....</w:t>
    </w:r>
    <w:r w:rsidR="003A7AE7">
      <w:rPr>
        <w:rFonts w:hint="cs"/>
        <w:cs/>
      </w:rPr>
      <w:t>.....................................</w:t>
    </w:r>
    <w:r w:rsidR="0001791E">
      <w:rPr>
        <w:rFonts w:hint="cs"/>
        <w:cs/>
      </w:rPr>
      <w:t xml:space="preserve">.   จังหวัด............................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495A1" w14:textId="77777777" w:rsidR="0001791E" w:rsidRDefault="0001791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DDFD5" w14:textId="77777777" w:rsidR="00383204" w:rsidRDefault="00383204" w:rsidP="004F165A">
      <w:pPr>
        <w:spacing w:after="0" w:line="240" w:lineRule="auto"/>
      </w:pPr>
      <w:r>
        <w:separator/>
      </w:r>
    </w:p>
  </w:footnote>
  <w:footnote w:type="continuationSeparator" w:id="0">
    <w:p w14:paraId="4950E525" w14:textId="77777777" w:rsidR="00383204" w:rsidRDefault="00383204" w:rsidP="004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F7A2" w14:textId="77777777" w:rsidR="0001791E" w:rsidRDefault="0001791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14:paraId="44EBE55B" w14:textId="77777777" w:rsidR="0001791E" w:rsidRDefault="000179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301BE" w14:textId="39A84ABD" w:rsidR="00F1317F" w:rsidRPr="00474236" w:rsidRDefault="00383204" w:rsidP="003A7AE7">
    <w:pPr>
      <w:pStyle w:val="ab"/>
      <w:jc w:val="center"/>
      <w:rPr>
        <w:rFonts w:ascii="TH SarabunIT๙" w:hAnsi="TH SarabunIT๙" w:cs="TH SarabunIT๙"/>
        <w:szCs w:val="32"/>
        <w:cs/>
      </w:rPr>
    </w:pPr>
    <w:sdt>
      <w:sdtPr>
        <w:rPr>
          <w:rFonts w:ascii="TH SarabunIT๙" w:hAnsi="TH SarabunIT๙" w:cs="TH SarabunIT๙"/>
        </w:rPr>
        <w:id w:val="1679309570"/>
        <w:docPartObj>
          <w:docPartGallery w:val="Watermarks"/>
          <w:docPartUnique/>
        </w:docPartObj>
      </w:sdtPr>
      <w:sdtEndPr>
        <w:rPr>
          <w:rFonts w:ascii="Angsana New" w:hAnsi="Angsana New" w:cs="Angsana New"/>
        </w:rPr>
      </w:sdtEndPr>
      <w:sdtContent>
        <w:r>
          <w:pict w14:anchorId="1D6326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96283" o:spid="_x0000_s2049" type="#_x0000_t136" style="position:absolute;left:0;text-align:left;margin-left:0;margin-top:0;width:646.1pt;height:33.1pt;rotation:315;z-index:-251658752;mso-position-horizontal:center;mso-position-horizontal-relative:margin;mso-position-vertical:center;mso-position-vertical-relative:margin" o:allowincell="f" fillcolor="#d8d8d8 [2732]" stroked="f">
              <v:textpath style="font-family:&quot;TH SarabunIT๙&quot;;font-size:1pt" string="เอกสารใช้สำหรับการพิจารณารับรองคุณภาพเท่านั้น"/>
              <w10:wrap anchorx="margin" anchory="margin"/>
            </v:shape>
          </w:pict>
        </w:r>
      </w:sdtContent>
    </w:sdt>
    <w:sdt>
      <w:sdtPr>
        <w:id w:val="2112154974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</w:rPr>
      </w:sdtEndPr>
      <w:sdtContent>
        <w:r w:rsidR="00474236">
          <w:rPr>
            <w:rFonts w:hint="cs"/>
            <w:cs/>
          </w:rPr>
          <w:t xml:space="preserve">                                                                  </w:t>
        </w:r>
        <w:r w:rsidR="00F1317F" w:rsidRPr="00474236">
          <w:rPr>
            <w:rFonts w:ascii="TH SarabunIT๙" w:hAnsi="TH SarabunIT๙" w:cs="TH SarabunIT๙"/>
            <w:szCs w:val="32"/>
          </w:rPr>
          <w:fldChar w:fldCharType="begin"/>
        </w:r>
        <w:r w:rsidR="00F1317F" w:rsidRPr="00474236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="00F1317F" w:rsidRPr="00474236">
          <w:rPr>
            <w:rFonts w:ascii="TH SarabunIT๙" w:hAnsi="TH SarabunIT๙" w:cs="TH SarabunIT๙"/>
            <w:szCs w:val="32"/>
          </w:rPr>
          <w:fldChar w:fldCharType="separate"/>
        </w:r>
        <w:r w:rsidR="003A6421">
          <w:rPr>
            <w:rFonts w:ascii="TH SarabunIT๙" w:hAnsi="TH SarabunIT๙" w:cs="TH SarabunIT๙"/>
            <w:noProof/>
            <w:szCs w:val="32"/>
            <w:cs/>
          </w:rPr>
          <w:t>๒</w:t>
        </w:r>
        <w:r w:rsidR="00F1317F" w:rsidRPr="00474236">
          <w:rPr>
            <w:rFonts w:ascii="TH SarabunIT๙" w:hAnsi="TH SarabunIT๙" w:cs="TH SarabunIT๙"/>
            <w:noProof/>
            <w:szCs w:val="32"/>
          </w:rPr>
          <w:fldChar w:fldCharType="end"/>
        </w:r>
      </w:sdtContent>
    </w:sdt>
    <w:r w:rsidR="00474236" w:rsidRPr="00474236">
      <w:rPr>
        <w:rFonts w:ascii="TH SarabunIT๙" w:hAnsi="TH SarabunIT๙" w:cs="TH SarabunIT๙" w:hint="cs"/>
        <w:noProof/>
        <w:szCs w:val="32"/>
        <w:cs/>
      </w:rPr>
      <w:t xml:space="preserve">                                       </w:t>
    </w:r>
    <w:r w:rsidR="00474236">
      <w:rPr>
        <w:rFonts w:ascii="TH SarabunIT๙" w:hAnsi="TH SarabunIT๙" w:cs="TH SarabunIT๙" w:hint="cs"/>
        <w:noProof/>
        <w:szCs w:val="32"/>
        <w:cs/>
      </w:rPr>
      <w:t xml:space="preserve">    </w:t>
    </w:r>
    <w:r w:rsidR="00474236" w:rsidRPr="00474236">
      <w:rPr>
        <w:rFonts w:ascii="TH SarabunIT๙" w:hAnsi="TH SarabunIT๙" w:cs="TH SarabunIT๙"/>
        <w:noProof/>
        <w:szCs w:val="32"/>
        <w:cs/>
      </w:rPr>
      <w:t>(</w:t>
    </w:r>
    <w:r w:rsidR="003A6421">
      <w:rPr>
        <w:rFonts w:ascii="TH SarabunIT๙" w:hAnsi="TH SarabunIT๙" w:cs="TH SarabunIT๙"/>
        <w:noProof/>
        <w:szCs w:val="32"/>
      </w:rPr>
      <w:t>Re-ac</w:t>
    </w:r>
    <w:r w:rsidR="00474236" w:rsidRPr="00474236">
      <w:rPr>
        <w:rFonts w:ascii="TH SarabunIT๙" w:hAnsi="TH SarabunIT๙" w:cs="TH SarabunIT๙"/>
        <w:noProof/>
        <w:szCs w:val="32"/>
      </w:rPr>
      <w:t>c.V.</w:t>
    </w:r>
    <w:r w:rsidR="00474236" w:rsidRPr="00474236">
      <w:rPr>
        <w:rFonts w:ascii="TH SarabunIT๙" w:hAnsi="TH SarabunIT๙" w:cs="TH SarabunIT๙"/>
        <w:noProof/>
        <w:szCs w:val="32"/>
        <w:cs/>
      </w:rPr>
      <w:t>17-๑1-๖8)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20ACD" w14:textId="77777777" w:rsidR="0001791E" w:rsidRDefault="0001791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32"/>
      </w:rPr>
      <w:id w:val="-190907250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E7AF501" w14:textId="6104AC6F" w:rsidR="0001791E" w:rsidRPr="00474236" w:rsidRDefault="00474236" w:rsidP="0001791E">
        <w:pPr>
          <w:pStyle w:val="ab"/>
          <w:jc w:val="center"/>
          <w:rPr>
            <w:rFonts w:ascii="TH SarabunIT๙" w:hAnsi="TH SarabunIT๙" w:cs="TH SarabunIT๙"/>
            <w:szCs w:val="32"/>
          </w:rPr>
        </w:pPr>
        <w:r w:rsidRPr="00474236">
          <w:rPr>
            <w:rFonts w:hint="cs"/>
            <w:szCs w:val="32"/>
            <w:cs/>
          </w:rPr>
          <w:t xml:space="preserve">                                                                            </w:t>
        </w:r>
        <w:r w:rsidR="0001791E" w:rsidRPr="00474236">
          <w:rPr>
            <w:rFonts w:ascii="TH SarabunIT๙" w:hAnsi="TH SarabunIT๙" w:cs="TH SarabunIT๙"/>
            <w:szCs w:val="32"/>
          </w:rPr>
          <w:fldChar w:fldCharType="begin"/>
        </w:r>
        <w:r w:rsidR="0001791E" w:rsidRPr="00474236">
          <w:rPr>
            <w:rFonts w:ascii="TH SarabunIT๙" w:hAnsi="TH SarabunIT๙" w:cs="TH SarabunIT๙"/>
            <w:szCs w:val="32"/>
          </w:rPr>
          <w:instrText>PAGE   \* MERGEFORMAT</w:instrText>
        </w:r>
        <w:r w:rsidR="0001791E" w:rsidRPr="00474236">
          <w:rPr>
            <w:rFonts w:ascii="TH SarabunIT๙" w:hAnsi="TH SarabunIT๙" w:cs="TH SarabunIT๙"/>
            <w:szCs w:val="32"/>
          </w:rPr>
          <w:fldChar w:fldCharType="separate"/>
        </w:r>
        <w:r w:rsidR="003A6421" w:rsidRPr="003A6421">
          <w:rPr>
            <w:rFonts w:ascii="TH SarabunIT๙" w:hAnsi="TH SarabunIT๙" w:cs="TH SarabunIT๙"/>
            <w:noProof/>
            <w:szCs w:val="32"/>
            <w:lang w:val="th-TH"/>
          </w:rPr>
          <w:t>26</w:t>
        </w:r>
        <w:r w:rsidR="0001791E" w:rsidRPr="00474236">
          <w:rPr>
            <w:rFonts w:ascii="TH SarabunIT๙" w:hAnsi="TH SarabunIT๙" w:cs="TH SarabunIT๙"/>
            <w:szCs w:val="32"/>
          </w:rPr>
          <w:fldChar w:fldCharType="end"/>
        </w:r>
        <w:r w:rsidRPr="00474236">
          <w:rPr>
            <w:rFonts w:ascii="TH SarabunIT๙" w:hAnsi="TH SarabunIT๙" w:cs="TH SarabunIT๙" w:hint="cs"/>
            <w:szCs w:val="32"/>
            <w:cs/>
          </w:rPr>
          <w:t xml:space="preserve">                                      </w:t>
        </w:r>
        <w:r w:rsidRPr="00474236">
          <w:rPr>
            <w:rFonts w:ascii="TH SarabunIT๙" w:hAnsi="TH SarabunIT๙" w:cs="TH SarabunIT๙"/>
            <w:szCs w:val="32"/>
            <w:cs/>
          </w:rPr>
          <w:t>(</w:t>
        </w:r>
        <w:r w:rsidRPr="00474236">
          <w:rPr>
            <w:rFonts w:ascii="TH SarabunIT๙" w:hAnsi="TH SarabunIT๙" w:cs="TH SarabunIT๙"/>
            <w:szCs w:val="32"/>
          </w:rPr>
          <w:t>Re-aac.V.</w:t>
        </w:r>
        <w:r w:rsidRPr="00474236">
          <w:rPr>
            <w:rFonts w:ascii="TH SarabunIT๙" w:hAnsi="TH SarabunIT๙" w:cs="TH SarabunIT๙"/>
            <w:szCs w:val="32"/>
            <w:cs/>
          </w:rPr>
          <w:t>17-๑1-๖8)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2759" w14:textId="77777777" w:rsidR="0001791E" w:rsidRDefault="000179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821"/>
    <w:multiLevelType w:val="hybridMultilevel"/>
    <w:tmpl w:val="6D40CB2E"/>
    <w:lvl w:ilvl="0" w:tplc="7436AF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270A3"/>
    <w:multiLevelType w:val="hybridMultilevel"/>
    <w:tmpl w:val="3E9EC8D4"/>
    <w:lvl w:ilvl="0" w:tplc="385A4D2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01"/>
    <w:rsid w:val="000069B9"/>
    <w:rsid w:val="0001791E"/>
    <w:rsid w:val="00023C92"/>
    <w:rsid w:val="0006380D"/>
    <w:rsid w:val="000D3FC2"/>
    <w:rsid w:val="000F4E29"/>
    <w:rsid w:val="00114D25"/>
    <w:rsid w:val="00141D19"/>
    <w:rsid w:val="00145D85"/>
    <w:rsid w:val="0015054A"/>
    <w:rsid w:val="00151FBD"/>
    <w:rsid w:val="00154265"/>
    <w:rsid w:val="00172626"/>
    <w:rsid w:val="0018087D"/>
    <w:rsid w:val="001D3627"/>
    <w:rsid w:val="001E1CC7"/>
    <w:rsid w:val="002B5871"/>
    <w:rsid w:val="002C1D8C"/>
    <w:rsid w:val="002C7D4E"/>
    <w:rsid w:val="002F4AA2"/>
    <w:rsid w:val="00321E00"/>
    <w:rsid w:val="00324959"/>
    <w:rsid w:val="003451C7"/>
    <w:rsid w:val="0034765A"/>
    <w:rsid w:val="00383204"/>
    <w:rsid w:val="003A5A49"/>
    <w:rsid w:val="003A6421"/>
    <w:rsid w:val="003A7AE7"/>
    <w:rsid w:val="003B31C1"/>
    <w:rsid w:val="003C7A9F"/>
    <w:rsid w:val="00400E06"/>
    <w:rsid w:val="00436F93"/>
    <w:rsid w:val="00461FC7"/>
    <w:rsid w:val="00472104"/>
    <w:rsid w:val="00474236"/>
    <w:rsid w:val="004A0C64"/>
    <w:rsid w:val="004A27CF"/>
    <w:rsid w:val="004B1ABD"/>
    <w:rsid w:val="004C00EF"/>
    <w:rsid w:val="004D52D5"/>
    <w:rsid w:val="004F165A"/>
    <w:rsid w:val="00503DED"/>
    <w:rsid w:val="00520053"/>
    <w:rsid w:val="005720A7"/>
    <w:rsid w:val="00592B54"/>
    <w:rsid w:val="005A2799"/>
    <w:rsid w:val="005A40C5"/>
    <w:rsid w:val="005D2049"/>
    <w:rsid w:val="00621A3C"/>
    <w:rsid w:val="00624DD3"/>
    <w:rsid w:val="006416DB"/>
    <w:rsid w:val="006525A8"/>
    <w:rsid w:val="0066044C"/>
    <w:rsid w:val="00664951"/>
    <w:rsid w:val="0067012D"/>
    <w:rsid w:val="00670C67"/>
    <w:rsid w:val="00676B5E"/>
    <w:rsid w:val="006D0CDB"/>
    <w:rsid w:val="006E0B86"/>
    <w:rsid w:val="006E563B"/>
    <w:rsid w:val="006E7B0D"/>
    <w:rsid w:val="006F2B6F"/>
    <w:rsid w:val="006F34DD"/>
    <w:rsid w:val="006F5A1F"/>
    <w:rsid w:val="00703DD9"/>
    <w:rsid w:val="0070731E"/>
    <w:rsid w:val="00710F3F"/>
    <w:rsid w:val="0072640A"/>
    <w:rsid w:val="00746ECB"/>
    <w:rsid w:val="00780F8D"/>
    <w:rsid w:val="007A2826"/>
    <w:rsid w:val="007C5CA4"/>
    <w:rsid w:val="008157B4"/>
    <w:rsid w:val="00816704"/>
    <w:rsid w:val="00823D1E"/>
    <w:rsid w:val="00853014"/>
    <w:rsid w:val="0085641E"/>
    <w:rsid w:val="008642CC"/>
    <w:rsid w:val="00884052"/>
    <w:rsid w:val="0088490E"/>
    <w:rsid w:val="008C2964"/>
    <w:rsid w:val="008C5D68"/>
    <w:rsid w:val="008D4C01"/>
    <w:rsid w:val="008D61AD"/>
    <w:rsid w:val="008E394D"/>
    <w:rsid w:val="00910FA2"/>
    <w:rsid w:val="009407A9"/>
    <w:rsid w:val="0098570B"/>
    <w:rsid w:val="00990A69"/>
    <w:rsid w:val="009B71E2"/>
    <w:rsid w:val="009D30CE"/>
    <w:rsid w:val="009F02E2"/>
    <w:rsid w:val="009F2225"/>
    <w:rsid w:val="00A33310"/>
    <w:rsid w:val="00A51DAE"/>
    <w:rsid w:val="00A71BC6"/>
    <w:rsid w:val="00A9283B"/>
    <w:rsid w:val="00A94713"/>
    <w:rsid w:val="00A9612C"/>
    <w:rsid w:val="00AA7177"/>
    <w:rsid w:val="00AC7E7E"/>
    <w:rsid w:val="00AE1488"/>
    <w:rsid w:val="00AE2E4D"/>
    <w:rsid w:val="00AF2E69"/>
    <w:rsid w:val="00B119F1"/>
    <w:rsid w:val="00B20264"/>
    <w:rsid w:val="00B2724F"/>
    <w:rsid w:val="00B36D20"/>
    <w:rsid w:val="00B46ADE"/>
    <w:rsid w:val="00B51369"/>
    <w:rsid w:val="00B5791F"/>
    <w:rsid w:val="00B845F1"/>
    <w:rsid w:val="00B913B3"/>
    <w:rsid w:val="00BC1CA7"/>
    <w:rsid w:val="00C23CCD"/>
    <w:rsid w:val="00C93E8A"/>
    <w:rsid w:val="00CA454D"/>
    <w:rsid w:val="00CF4A47"/>
    <w:rsid w:val="00D761D7"/>
    <w:rsid w:val="00DA1D2D"/>
    <w:rsid w:val="00DA31F6"/>
    <w:rsid w:val="00DC1207"/>
    <w:rsid w:val="00DD23DD"/>
    <w:rsid w:val="00DE39B4"/>
    <w:rsid w:val="00E114FE"/>
    <w:rsid w:val="00E154D5"/>
    <w:rsid w:val="00E379F2"/>
    <w:rsid w:val="00E501E4"/>
    <w:rsid w:val="00E57171"/>
    <w:rsid w:val="00E609DD"/>
    <w:rsid w:val="00E64E85"/>
    <w:rsid w:val="00E6577F"/>
    <w:rsid w:val="00E962F0"/>
    <w:rsid w:val="00EB1F1B"/>
    <w:rsid w:val="00ED034C"/>
    <w:rsid w:val="00EF768A"/>
    <w:rsid w:val="00F1317F"/>
    <w:rsid w:val="00F37903"/>
    <w:rsid w:val="00F63C97"/>
    <w:rsid w:val="00F655D4"/>
    <w:rsid w:val="00F83E62"/>
    <w:rsid w:val="00F936C3"/>
    <w:rsid w:val="00FC5CC0"/>
    <w:rsid w:val="00FE07DB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08A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การอ้างถึงที่ไม่ได้แก้ไข1"/>
    <w:basedOn w:val="a0"/>
    <w:uiPriority w:val="99"/>
    <w:semiHidden/>
    <w:unhideWhenUsed/>
    <w:rsid w:val="00151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การอ้างถึงที่ไม่ได้แก้ไข1"/>
    <w:basedOn w:val="a0"/>
    <w:uiPriority w:val="99"/>
    <w:semiHidden/>
    <w:unhideWhenUsed/>
    <w:rsid w:val="0015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56F9-DA10-44F1-807B-81FC3902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4617</Words>
  <Characters>26317</Characters>
  <Application>Microsoft Office Word</Application>
  <DocSecurity>0</DocSecurity>
  <Lines>219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PMNIDAT-User</dc:creator>
  <cp:lastModifiedBy>PMNIDAT-User</cp:lastModifiedBy>
  <cp:revision>2</cp:revision>
  <dcterms:created xsi:type="dcterms:W3CDTF">2025-12-11T03:18:00Z</dcterms:created>
  <dcterms:modified xsi:type="dcterms:W3CDTF">2025-12-11T03:18:00Z</dcterms:modified>
</cp:coreProperties>
</file>