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43F1" w14:textId="07CE011E" w:rsidR="007646E8" w:rsidRPr="007646E8" w:rsidRDefault="00436F93" w:rsidP="007646E8">
      <w:pPr>
        <w:spacing w:after="0" w:line="340" w:lineRule="exact"/>
        <w:jc w:val="center"/>
        <w:rPr>
          <w:rFonts w:ascii="TH SarabunIT๙" w:eastAsiaTheme="minorEastAsia" w:hAnsi="TH SarabunIT๙"/>
          <w:b/>
          <w:bCs/>
          <w:sz w:val="32"/>
        </w:rPr>
      </w:pPr>
      <w:r w:rsidRPr="007646E8">
        <w:rPr>
          <w:rFonts w:ascii="TH SarabunIT๙" w:hAnsi="TH SarabunIT๙"/>
          <w:b/>
          <w:bCs/>
          <w:sz w:val="32"/>
          <w:cs/>
        </w:rPr>
        <w:t>สรุปข้อมูลการพัฒนาคุณภาพที่สำคัญประกอบการพิจารณา</w:t>
      </w:r>
      <w:r w:rsidRPr="007646E8">
        <w:rPr>
          <w:rFonts w:ascii="TH SarabunIT๙" w:eastAsiaTheme="minorEastAsia" w:hAnsi="TH SarabunIT๙"/>
          <w:b/>
          <w:bCs/>
          <w:sz w:val="32"/>
          <w:cs/>
        </w:rPr>
        <w:t>การติดตามนิเทศ</w:t>
      </w:r>
      <w:r w:rsidR="00C93E8A" w:rsidRPr="007646E8">
        <w:rPr>
          <w:rFonts w:ascii="TH SarabunIT๙" w:eastAsiaTheme="minorEastAsia" w:hAnsi="TH SarabunIT๙"/>
          <w:b/>
          <w:bCs/>
          <w:sz w:val="32"/>
          <w:cs/>
        </w:rPr>
        <w:t xml:space="preserve"> </w:t>
      </w:r>
    </w:p>
    <w:p w14:paraId="04458A54" w14:textId="13E5A35F" w:rsidR="00436F93" w:rsidRPr="007646E8" w:rsidRDefault="00436F93" w:rsidP="007646E8">
      <w:pPr>
        <w:spacing w:after="0" w:line="340" w:lineRule="exact"/>
        <w:jc w:val="center"/>
        <w:rPr>
          <w:rFonts w:ascii="TH SarabunIT๙" w:hAnsi="TH SarabunIT๙"/>
          <w:b/>
          <w:bCs/>
          <w:sz w:val="32"/>
        </w:rPr>
      </w:pPr>
      <w:r w:rsidRPr="007646E8">
        <w:rPr>
          <w:rFonts w:ascii="TH SarabunIT๙" w:eastAsiaTheme="minorEastAsia" w:hAnsi="TH SarabunIT๙"/>
          <w:b/>
          <w:bCs/>
          <w:sz w:val="32"/>
          <w:cs/>
        </w:rPr>
        <w:t>เพื่อการรับรองคุณภาพ (</w:t>
      </w:r>
      <w:r w:rsidRPr="007646E8">
        <w:rPr>
          <w:rFonts w:ascii="TH SarabunIT๙" w:eastAsiaTheme="minorEastAsia" w:hAnsi="TH SarabunIT๙"/>
          <w:b/>
          <w:bCs/>
          <w:sz w:val="32"/>
        </w:rPr>
        <w:t xml:space="preserve">Accreditation) </w:t>
      </w:r>
      <w:r w:rsidRPr="007646E8">
        <w:rPr>
          <w:rFonts w:ascii="TH SarabunIT๙" w:hAnsi="TH SarabunIT๙"/>
          <w:b/>
          <w:bCs/>
          <w:sz w:val="32"/>
          <w:cs/>
        </w:rPr>
        <w:t>ของสถานพยาบาลยาเสพติด</w:t>
      </w:r>
    </w:p>
    <w:p w14:paraId="633C6A18" w14:textId="612B8E5E" w:rsidR="00C93E8A" w:rsidRDefault="007646E8" w:rsidP="00436F93">
      <w:pPr>
        <w:pStyle w:val="ae"/>
        <w:rPr>
          <w:rFonts w:ascii="TH SarabunIT๙" w:hAnsi="TH SarabunIT๙" w:cs="TH SarabunIT๙"/>
        </w:rPr>
      </w:pPr>
      <w:r w:rsidRPr="001E5BCF">
        <w:rPr>
          <w:rFonts w:ascii="TH SarabunIT๙" w:hAnsi="TH SarabunIT๙" w:cs="TH SarabunIT๙"/>
          <w:cs/>
        </w:rPr>
        <w:t>ที่ให้การบำบัดรักษาและ</w:t>
      </w:r>
      <w:r w:rsidR="004E540E" w:rsidRPr="004E540E">
        <w:rPr>
          <w:rFonts w:ascii="TH SarabunIT๙" w:hAnsi="TH SarabunIT๙" w:cs="TH SarabunIT๙"/>
          <w:cs/>
        </w:rPr>
        <w:t>/หรือ</w:t>
      </w:r>
      <w:r w:rsidRPr="001E5BCF">
        <w:rPr>
          <w:rFonts w:ascii="TH SarabunIT๙" w:hAnsi="TH SarabunIT๙" w:cs="TH SarabunIT๙"/>
          <w:cs/>
        </w:rPr>
        <w:t>ฟื้นฟู</w:t>
      </w:r>
      <w:r w:rsidR="00DE4611">
        <w:rPr>
          <w:rFonts w:ascii="TH SarabunIT๙" w:hAnsi="TH SarabunIT๙" w:cs="TH SarabunIT๙" w:hint="cs"/>
          <w:cs/>
        </w:rPr>
        <w:t>สมรรถภาพ</w:t>
      </w:r>
      <w:r w:rsidRPr="001E5BCF">
        <w:rPr>
          <w:rFonts w:ascii="TH SarabunIT๙" w:hAnsi="TH SarabunIT๙" w:cs="TH SarabunIT๙"/>
          <w:cs/>
        </w:rPr>
        <w:t>ผู้</w:t>
      </w:r>
      <w:r w:rsidR="00DE4611">
        <w:rPr>
          <w:rFonts w:ascii="TH SarabunIT๙" w:hAnsi="TH SarabunIT๙" w:cs="TH SarabunIT๙" w:hint="cs"/>
          <w:cs/>
        </w:rPr>
        <w:t>ใช้</w:t>
      </w:r>
      <w:r w:rsidRPr="001E5BCF">
        <w:rPr>
          <w:rFonts w:ascii="TH SarabunIT๙" w:hAnsi="TH SarabunIT๙" w:cs="TH SarabunIT๙"/>
          <w:cs/>
        </w:rPr>
        <w:t>ยาและสารเสพติด</w:t>
      </w:r>
      <w:r w:rsidRPr="001E5BCF">
        <w:rPr>
          <w:rFonts w:ascii="TH SarabunIT๙" w:eastAsia="Calibri" w:hAnsi="TH SarabunIT๙" w:cs="TH SarabunIT๙"/>
          <w:cs/>
        </w:rPr>
        <w:br/>
      </w:r>
    </w:p>
    <w:p w14:paraId="285C4E98" w14:textId="77777777" w:rsidR="007646E8" w:rsidRPr="006F5A1F" w:rsidRDefault="007646E8" w:rsidP="00436F93">
      <w:pPr>
        <w:pStyle w:val="ae"/>
        <w:rPr>
          <w:rFonts w:ascii="TH SarabunIT๙" w:hAnsi="TH SarabunIT๙" w:cs="TH SarabunIT๙"/>
        </w:rPr>
      </w:pPr>
    </w:p>
    <w:p w14:paraId="7AD8646C" w14:textId="633EF77A" w:rsidR="00436F93" w:rsidRPr="006F5A1F" w:rsidRDefault="00436F93" w:rsidP="006F5A1F">
      <w:pPr>
        <w:spacing w:before="120" w:after="0" w:line="240" w:lineRule="auto"/>
        <w:rPr>
          <w:rFonts w:ascii="TH SarabunIT๙" w:eastAsia="Times New Roman" w:hAnsi="TH SarabunIT๙"/>
          <w:b/>
          <w:bCs/>
          <w:sz w:val="32"/>
        </w:rPr>
      </w:pPr>
      <w:r w:rsidRPr="006F5A1F">
        <w:rPr>
          <w:rFonts w:ascii="TH SarabunIT๙" w:eastAsia="Times New Roman" w:hAnsi="TH SarabunIT๙"/>
          <w:b/>
          <w:bCs/>
          <w:sz w:val="32"/>
          <w:cs/>
        </w:rPr>
        <w:t>วันที่เยี่ยมสำรวจ</w:t>
      </w:r>
      <w:r w:rsidRPr="006F5A1F">
        <w:rPr>
          <w:rFonts w:ascii="TH SarabunIT๙" w:eastAsia="Times New Roman" w:hAnsi="TH SarabunIT๙"/>
          <w:sz w:val="32"/>
        </w:rPr>
        <w:t>…………</w:t>
      </w:r>
      <w:r w:rsidR="006F5A1F" w:rsidRPr="006F5A1F">
        <w:rPr>
          <w:rFonts w:ascii="TH SarabunIT๙" w:eastAsia="Times New Roman" w:hAnsi="TH SarabunIT๙"/>
          <w:sz w:val="32"/>
          <w:cs/>
        </w:rPr>
        <w:t>.....</w:t>
      </w:r>
      <w:r w:rsidRPr="006F5A1F">
        <w:rPr>
          <w:rFonts w:ascii="TH SarabunIT๙" w:eastAsia="Times New Roman" w:hAnsi="TH SarabunIT๙"/>
          <w:sz w:val="32"/>
        </w:rPr>
        <w:t>………………………………………………</w:t>
      </w:r>
      <w:r w:rsidR="00C93E8A" w:rsidRPr="006F5A1F">
        <w:rPr>
          <w:rFonts w:ascii="TH SarabunIT๙" w:eastAsia="Times New Roman" w:hAnsi="TH SarabunIT๙"/>
          <w:sz w:val="32"/>
          <w:cs/>
        </w:rPr>
        <w:t>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</w:t>
      </w:r>
      <w:r w:rsidR="00C93E8A" w:rsidRPr="006F5A1F">
        <w:rPr>
          <w:rFonts w:ascii="TH SarabunIT๙" w:eastAsia="Times New Roman" w:hAnsi="TH SarabunIT๙"/>
          <w:sz w:val="32"/>
          <w:cs/>
        </w:rPr>
        <w:t>.......................................................</w:t>
      </w:r>
      <w:r w:rsidRPr="006F5A1F">
        <w:rPr>
          <w:rFonts w:ascii="TH SarabunIT๙" w:eastAsia="Times New Roman" w:hAnsi="TH SarabunIT๙"/>
          <w:sz w:val="32"/>
        </w:rPr>
        <w:t>……………</w:t>
      </w:r>
    </w:p>
    <w:p w14:paraId="5A916E02" w14:textId="77777777" w:rsidR="00436F93" w:rsidRPr="006F5A1F" w:rsidRDefault="00436F93" w:rsidP="007646E8">
      <w:pPr>
        <w:spacing w:before="120" w:after="0" w:line="240" w:lineRule="auto"/>
        <w:rPr>
          <w:rFonts w:ascii="TH SarabunIT๙" w:eastAsia="Times New Roman" w:hAnsi="TH SarabunIT๙"/>
          <w:b/>
          <w:bCs/>
          <w:sz w:val="32"/>
        </w:rPr>
      </w:pPr>
      <w:r w:rsidRPr="006F5A1F">
        <w:rPr>
          <w:rFonts w:ascii="TH SarabunIT๙" w:eastAsia="Times New Roman" w:hAnsi="TH SarabunIT๙"/>
          <w:b/>
          <w:bCs/>
          <w:sz w:val="32"/>
          <w:cs/>
        </w:rPr>
        <w:t>ผู้เยี่ยมสำรวจ</w:t>
      </w:r>
    </w:p>
    <w:p w14:paraId="3EB03A35" w14:textId="71148B57" w:rsidR="006E7B0D" w:rsidRPr="006F5A1F" w:rsidRDefault="006E7B0D" w:rsidP="006E7B0D">
      <w:pPr>
        <w:spacing w:after="0" w:line="240" w:lineRule="auto"/>
        <w:rPr>
          <w:rFonts w:ascii="TH SarabunIT๙" w:eastAsia="Times New Roman" w:hAnsi="TH SarabunIT๙"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 xml:space="preserve">  ๑. .............................................................................................................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Pr="006F5A1F">
        <w:rPr>
          <w:rFonts w:ascii="TH SarabunIT๙" w:eastAsia="Times New Roman" w:hAnsi="TH SarabunIT๙"/>
          <w:sz w:val="32"/>
          <w:cs/>
        </w:rPr>
        <w:t>...........................................................</w:t>
      </w:r>
    </w:p>
    <w:p w14:paraId="61B11984" w14:textId="3885FEF8" w:rsidR="006E7B0D" w:rsidRPr="006F5A1F" w:rsidRDefault="006E7B0D" w:rsidP="006E7B0D">
      <w:pPr>
        <w:spacing w:after="0" w:line="240" w:lineRule="auto"/>
        <w:jc w:val="thaiDistribute"/>
        <w:rPr>
          <w:rFonts w:ascii="TH SarabunIT๙" w:eastAsia="Times New Roman" w:hAnsi="TH SarabunIT๙"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 xml:space="preserve">  ๒. ...................................................................................................................................................................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Pr="006F5A1F">
        <w:rPr>
          <w:rFonts w:ascii="TH SarabunIT๙" w:eastAsia="Times New Roman" w:hAnsi="TH SarabunIT๙"/>
          <w:sz w:val="32"/>
          <w:cs/>
        </w:rPr>
        <w:t>.....</w:t>
      </w:r>
    </w:p>
    <w:p w14:paraId="44AA8BAB" w14:textId="6750D856" w:rsidR="006E7B0D" w:rsidRPr="006F5A1F" w:rsidRDefault="006E7B0D" w:rsidP="007646E8">
      <w:pPr>
        <w:spacing w:before="120" w:after="0" w:line="240" w:lineRule="auto"/>
        <w:rPr>
          <w:rFonts w:ascii="TH SarabunIT๙" w:eastAsia="Times New Roman" w:hAnsi="TH SarabunIT๙"/>
          <w:sz w:val="32"/>
        </w:rPr>
      </w:pPr>
      <w:r w:rsidRPr="006F5A1F">
        <w:rPr>
          <w:rFonts w:ascii="TH SarabunIT๙" w:eastAsia="Times New Roman" w:hAnsi="TH SarabunIT๙"/>
          <w:b/>
          <w:bCs/>
          <w:sz w:val="32"/>
          <w:cs/>
        </w:rPr>
        <w:t>ชื่อสถานพยาบาลยาเสพติด</w:t>
      </w:r>
      <w:r w:rsidRPr="006F5A1F">
        <w:rPr>
          <w:rFonts w:ascii="TH SarabunIT๙" w:eastAsia="Times New Roman" w:hAnsi="TH SarabunIT๙"/>
          <w:sz w:val="32"/>
        </w:rPr>
        <w:t>…………………</w:t>
      </w:r>
      <w:r w:rsidRPr="006F5A1F">
        <w:rPr>
          <w:rFonts w:ascii="TH SarabunIT๙" w:eastAsia="Times New Roman" w:hAnsi="TH SarabunIT๙"/>
          <w:sz w:val="32"/>
          <w:cs/>
        </w:rPr>
        <w:t>....................................................................................................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Pr="006F5A1F">
        <w:rPr>
          <w:rFonts w:ascii="TH SarabunIT๙" w:eastAsia="Times New Roman" w:hAnsi="TH SarabunIT๙"/>
          <w:sz w:val="32"/>
          <w:cs/>
        </w:rPr>
        <w:t xml:space="preserve">.........   </w:t>
      </w:r>
    </w:p>
    <w:p w14:paraId="5DBCEAA6" w14:textId="73039537" w:rsidR="006E7B0D" w:rsidRPr="006F5A1F" w:rsidRDefault="006E7B0D" w:rsidP="006E7B0D">
      <w:pPr>
        <w:spacing w:after="0" w:line="240" w:lineRule="auto"/>
        <w:rPr>
          <w:rFonts w:ascii="TH SarabunIT๙" w:eastAsia="Times New Roman" w:hAnsi="TH SarabunIT๙"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>อำเภอ</w:t>
      </w:r>
      <w:r w:rsidRPr="006F5A1F">
        <w:rPr>
          <w:rFonts w:ascii="TH SarabunIT๙" w:eastAsia="Times New Roman" w:hAnsi="TH SarabunIT๙"/>
          <w:sz w:val="32"/>
        </w:rPr>
        <w:t>…………………………………………………………………</w:t>
      </w:r>
      <w:r w:rsidRPr="006F5A1F">
        <w:rPr>
          <w:rFonts w:ascii="TH SarabunIT๙" w:eastAsia="Times New Roman" w:hAnsi="TH SarabunIT๙"/>
          <w:sz w:val="32"/>
          <w:cs/>
        </w:rPr>
        <w:t>จังหวัด..........................................................................</w:t>
      </w:r>
      <w:r w:rsidRPr="006F5A1F">
        <w:rPr>
          <w:rFonts w:ascii="TH SarabunIT๙" w:eastAsia="Times New Roman" w:hAnsi="TH SarabunIT๙"/>
          <w:sz w:val="32"/>
        </w:rPr>
        <w:t>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Pr="006F5A1F">
        <w:rPr>
          <w:rFonts w:ascii="TH SarabunIT๙" w:eastAsia="Times New Roman" w:hAnsi="TH SarabunIT๙"/>
          <w:sz w:val="32"/>
        </w:rPr>
        <w:t>.....</w:t>
      </w:r>
    </w:p>
    <w:p w14:paraId="7D1DDBB0" w14:textId="03648944" w:rsidR="00436F93" w:rsidRPr="006F5A1F" w:rsidRDefault="00436F93" w:rsidP="007646E8">
      <w:pPr>
        <w:spacing w:before="120" w:after="0" w:line="240" w:lineRule="auto"/>
        <w:jc w:val="mediumKashida"/>
        <w:rPr>
          <w:rFonts w:ascii="TH SarabunIT๙" w:eastAsia="Times New Roman" w:hAnsi="TH SarabunIT๙"/>
          <w:b/>
          <w:bCs/>
          <w:sz w:val="32"/>
          <w:u w:val="single"/>
          <w:cs/>
        </w:rPr>
      </w:pPr>
      <w:r w:rsidRPr="006F5A1F">
        <w:rPr>
          <w:rFonts w:ascii="TH SarabunIT๙" w:eastAsia="Times New Roman" w:hAnsi="TH SarabunIT๙"/>
          <w:b/>
          <w:bCs/>
          <w:sz w:val="32"/>
          <w:cs/>
        </w:rPr>
        <w:t>๑. รูปแบบ/ ขอบเขตการให้บริการบำบัดรักษาและ</w:t>
      </w:r>
      <w:r w:rsidR="004E540E">
        <w:rPr>
          <w:rFonts w:ascii="TH SarabunIT๙" w:eastAsia="Times New Roman" w:hAnsi="TH SarabunIT๙" w:hint="cs"/>
          <w:b/>
          <w:bCs/>
          <w:sz w:val="32"/>
          <w:cs/>
        </w:rPr>
        <w:t>/หรือ</w:t>
      </w:r>
      <w:r w:rsidRPr="006F5A1F">
        <w:rPr>
          <w:rFonts w:ascii="TH SarabunIT๙" w:eastAsia="Times New Roman" w:hAnsi="TH SarabunIT๙"/>
          <w:b/>
          <w:bCs/>
          <w:sz w:val="32"/>
          <w:cs/>
        </w:rPr>
        <w:t>ฟื้นฟูสมรรถภาพผู้ใช้ยาและสารเสพติด</w:t>
      </w:r>
      <w:r w:rsidRPr="006F5A1F">
        <w:rPr>
          <w:rFonts w:ascii="TH SarabunIT๙" w:eastAsia="Times New Roman" w:hAnsi="TH SarabunIT๙"/>
          <w:b/>
          <w:bCs/>
          <w:sz w:val="32"/>
          <w:u w:val="single"/>
        </w:rPr>
        <w:t xml:space="preserve"> </w:t>
      </w:r>
    </w:p>
    <w:p w14:paraId="7D81DECD" w14:textId="3B35EE79" w:rsidR="00436F93" w:rsidRPr="006F5A1F" w:rsidRDefault="00436F93" w:rsidP="00436F93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</w:t>
      </w:r>
      <w:r w:rsidR="006F5A1F"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A4D6604" w14:textId="22BB780F" w:rsidR="00436F93" w:rsidRPr="006F5A1F" w:rsidRDefault="00436F93" w:rsidP="00436F93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</w:t>
      </w:r>
      <w:r w:rsidR="006F5A1F" w:rsidRPr="006F5A1F">
        <w:rPr>
          <w:rFonts w:ascii="TH SarabunIT๙" w:eastAsia="Calibri" w:hAnsi="TH SarabunIT๙"/>
          <w:sz w:val="32"/>
          <w:cs/>
        </w:rPr>
        <w:t>.......................</w:t>
      </w:r>
    </w:p>
    <w:p w14:paraId="064F97ED" w14:textId="29177E47" w:rsidR="00436F93" w:rsidRPr="006F5A1F" w:rsidRDefault="00436F93" w:rsidP="007646E8">
      <w:pPr>
        <w:tabs>
          <w:tab w:val="left" w:pos="397"/>
        </w:tabs>
        <w:spacing w:before="120" w:after="0" w:line="240" w:lineRule="auto"/>
        <w:jc w:val="mediumKashida"/>
        <w:rPr>
          <w:rFonts w:ascii="TH SarabunIT๙" w:eastAsia="Times New Roman" w:hAnsi="TH SarabunIT๙"/>
          <w:b/>
          <w:bCs/>
          <w:spacing w:val="-10"/>
          <w:sz w:val="32"/>
          <w:cs/>
        </w:rPr>
      </w:pPr>
      <w:r w:rsidRPr="006F5A1F">
        <w:rPr>
          <w:rFonts w:ascii="TH SarabunIT๙" w:eastAsia="Times New Roman" w:hAnsi="TH SarabunIT๙"/>
          <w:b/>
          <w:bCs/>
          <w:spacing w:val="-10"/>
          <w:sz w:val="32"/>
          <w:cs/>
        </w:rPr>
        <w:t>๒. การสนับสนุนจากทีมนำ/</w:t>
      </w:r>
      <w:r w:rsidR="006E7B0D" w:rsidRPr="006F5A1F">
        <w:rPr>
          <w:rFonts w:ascii="TH SarabunIT๙" w:eastAsia="Times New Roman" w:hAnsi="TH SarabunIT๙"/>
          <w:b/>
          <w:bCs/>
          <w:spacing w:val="-10"/>
          <w:sz w:val="32"/>
          <w:cs/>
        </w:rPr>
        <w:t xml:space="preserve"> </w:t>
      </w:r>
      <w:r w:rsidRPr="006F5A1F">
        <w:rPr>
          <w:rFonts w:ascii="TH SarabunIT๙" w:eastAsia="Times New Roman" w:hAnsi="TH SarabunIT๙"/>
          <w:b/>
          <w:bCs/>
          <w:spacing w:val="-10"/>
          <w:sz w:val="32"/>
          <w:cs/>
        </w:rPr>
        <w:t>ผู้บริหารของสถานพยาบาลยาเสพติด</w:t>
      </w:r>
    </w:p>
    <w:p w14:paraId="1F0A5BFF" w14:textId="77777777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B77F66A" w14:textId="77777777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9DB6130" w14:textId="392A7397" w:rsidR="00436F93" w:rsidRPr="006F5A1F" w:rsidRDefault="00436F93" w:rsidP="007646E8">
      <w:pPr>
        <w:tabs>
          <w:tab w:val="left" w:pos="397"/>
        </w:tabs>
        <w:spacing w:before="120" w:after="0" w:line="240" w:lineRule="auto"/>
        <w:rPr>
          <w:rFonts w:ascii="TH SarabunIT๙" w:eastAsia="Times New Roman" w:hAnsi="TH SarabunIT๙"/>
          <w:b/>
          <w:bCs/>
          <w:sz w:val="32"/>
        </w:rPr>
      </w:pPr>
      <w:r w:rsidRPr="006F5A1F">
        <w:rPr>
          <w:rFonts w:ascii="TH SarabunIT๙" w:eastAsia="Times New Roman" w:hAnsi="TH SarabunIT๙"/>
          <w:b/>
          <w:bCs/>
          <w:sz w:val="32"/>
          <w:cs/>
        </w:rPr>
        <w:t>๓</w:t>
      </w:r>
      <w:r w:rsidRPr="006F5A1F">
        <w:rPr>
          <w:rFonts w:ascii="TH SarabunIT๙" w:eastAsia="Times New Roman" w:hAnsi="TH SarabunIT๙"/>
          <w:b/>
          <w:bCs/>
          <w:sz w:val="32"/>
        </w:rPr>
        <w:t xml:space="preserve">. </w:t>
      </w:r>
      <w:r w:rsidRPr="006F5A1F">
        <w:rPr>
          <w:rFonts w:ascii="TH SarabunIT๙" w:eastAsia="Times New Roman" w:hAnsi="TH SarabunIT๙"/>
          <w:b/>
          <w:bCs/>
          <w:sz w:val="32"/>
          <w:cs/>
        </w:rPr>
        <w:t>จุดเด่น</w:t>
      </w:r>
      <w:r w:rsidRPr="006F5A1F">
        <w:rPr>
          <w:rFonts w:ascii="TH SarabunIT๙" w:eastAsia="Calibri" w:hAnsi="TH SarabunIT๙"/>
          <w:b/>
          <w:bCs/>
          <w:sz w:val="32"/>
          <w:cs/>
        </w:rPr>
        <w:t>ของสถานพยาบาลยาเสพติดที่ช่วยเสริมสร้างประสิทธิภาพการบำบัดรักษา</w:t>
      </w:r>
      <w:r w:rsidRPr="006F5A1F">
        <w:rPr>
          <w:rFonts w:ascii="TH SarabunIT๙" w:eastAsia="Times New Roman" w:hAnsi="TH SarabunIT๙"/>
          <w:b/>
          <w:bCs/>
          <w:sz w:val="32"/>
          <w:cs/>
        </w:rPr>
        <w:t>และ</w:t>
      </w:r>
      <w:r w:rsidR="004E540E" w:rsidRPr="004E540E">
        <w:rPr>
          <w:rFonts w:ascii="TH SarabunIT๙" w:eastAsia="Times New Roman" w:hAnsi="TH SarabunIT๙"/>
          <w:b/>
          <w:bCs/>
          <w:sz w:val="32"/>
          <w:cs/>
        </w:rPr>
        <w:t>/หรือ</w:t>
      </w:r>
      <w:r w:rsidRPr="006F5A1F">
        <w:rPr>
          <w:rFonts w:ascii="TH SarabunIT๙" w:eastAsia="Times New Roman" w:hAnsi="TH SarabunIT๙"/>
          <w:b/>
          <w:bCs/>
          <w:sz w:val="32"/>
          <w:cs/>
        </w:rPr>
        <w:t>ฟื้นฟูสมรรถภาพผู้ใช้ยาและสารเสพติด</w:t>
      </w:r>
    </w:p>
    <w:p w14:paraId="743523DC" w14:textId="77777777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5ADA9BB" w14:textId="77777777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FD82E30" w14:textId="4EAE6A26" w:rsidR="00225339" w:rsidRPr="00816704" w:rsidRDefault="00225339" w:rsidP="00225339">
      <w:pPr>
        <w:spacing w:after="0" w:line="240" w:lineRule="auto"/>
        <w:jc w:val="thaiDistribute"/>
        <w:rPr>
          <w:rFonts w:ascii="TH SarabunIT๙" w:eastAsia="Calibri" w:hAnsi="TH SarabunIT๙"/>
          <w:sz w:val="30"/>
          <w:szCs w:val="30"/>
        </w:rPr>
      </w:pPr>
      <w:r>
        <w:rPr>
          <w:rFonts w:ascii="TH SarabunIT๙" w:eastAsia="Calibri" w:hAnsi="TH SarabunIT๙"/>
          <w:b/>
          <w:bCs/>
          <w:sz w:val="32"/>
        </w:rPr>
        <w:t>4</w:t>
      </w:r>
      <w:r w:rsidRPr="00816704">
        <w:rPr>
          <w:rFonts w:ascii="TH SarabunIT๙" w:eastAsia="Calibri" w:hAnsi="TH SarabunIT๙"/>
          <w:b/>
          <w:bCs/>
          <w:sz w:val="32"/>
          <w:cs/>
        </w:rPr>
        <w:t>. กรณีศึกษาผู้</w:t>
      </w:r>
      <w:r w:rsidR="008D03A7">
        <w:rPr>
          <w:rFonts w:ascii="TH SarabunIT๙" w:eastAsia="Calibri" w:hAnsi="TH SarabunIT๙" w:hint="cs"/>
          <w:b/>
          <w:bCs/>
          <w:sz w:val="32"/>
          <w:cs/>
        </w:rPr>
        <w:t>ป่วย(ผู้</w:t>
      </w:r>
      <w:r>
        <w:rPr>
          <w:rFonts w:ascii="TH SarabunIT๙" w:eastAsia="Calibri" w:hAnsi="TH SarabunIT๙" w:hint="cs"/>
          <w:b/>
          <w:bCs/>
          <w:sz w:val="32"/>
          <w:cs/>
        </w:rPr>
        <w:t>ใช้ยาและสารเสพติด</w:t>
      </w:r>
      <w:r w:rsidR="008D03A7">
        <w:rPr>
          <w:rFonts w:ascii="TH SarabunIT๙" w:eastAsia="Calibri" w:hAnsi="TH SarabunIT๙" w:hint="cs"/>
          <w:b/>
          <w:bCs/>
          <w:sz w:val="32"/>
          <w:cs/>
        </w:rPr>
        <w:t>)</w:t>
      </w:r>
      <w:r w:rsidRPr="00816704">
        <w:rPr>
          <w:rFonts w:ascii="TH SarabunIT๙" w:eastAsia="Calibri" w:hAnsi="TH SarabunIT๙"/>
          <w:b/>
          <w:bCs/>
          <w:sz w:val="32"/>
          <w:cs/>
        </w:rPr>
        <w:t>ที่เป็นความภาคภูมิใจ</w:t>
      </w:r>
      <w:r w:rsidR="008D03A7">
        <w:rPr>
          <w:rFonts w:ascii="TH SarabunIT๙" w:eastAsia="Calibri" w:hAnsi="TH SarabunIT๙" w:hint="cs"/>
          <w:b/>
          <w:bCs/>
          <w:sz w:val="32"/>
          <w:cs/>
        </w:rPr>
        <w:t>ในการบำบัดรักษาและ</w:t>
      </w:r>
      <w:r w:rsidR="004E540E">
        <w:rPr>
          <w:rFonts w:ascii="TH SarabunIT๙" w:eastAsia="Times New Roman" w:hAnsi="TH SarabunIT๙" w:hint="cs"/>
          <w:b/>
          <w:bCs/>
          <w:sz w:val="32"/>
          <w:cs/>
        </w:rPr>
        <w:t>/หรือ</w:t>
      </w:r>
      <w:r w:rsidR="008D03A7">
        <w:rPr>
          <w:rFonts w:ascii="TH SarabunIT๙" w:eastAsia="Calibri" w:hAnsi="TH SarabunIT๙" w:hint="cs"/>
          <w:b/>
          <w:bCs/>
          <w:sz w:val="32"/>
          <w:cs/>
        </w:rPr>
        <w:t>ฟื้นฟูสมรรถภาพ</w:t>
      </w:r>
      <w:bookmarkStart w:id="0" w:name="_Hlk214835871"/>
      <w:r w:rsidR="008D03A7" w:rsidRPr="00816704">
        <w:rPr>
          <w:rFonts w:ascii="TH SarabunIT๙" w:eastAsia="Calibri" w:hAnsi="TH SarabunIT๙"/>
          <w:b/>
          <w:bCs/>
          <w:sz w:val="32"/>
          <w:cs/>
        </w:rPr>
        <w:t>ของหน่วยงาน</w:t>
      </w:r>
      <w:bookmarkEnd w:id="0"/>
    </w:p>
    <w:p w14:paraId="2370ECBD" w14:textId="77777777" w:rsidR="00225339" w:rsidRPr="00816704" w:rsidRDefault="00225339" w:rsidP="00225339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3E36C788" w14:textId="77777777" w:rsidR="00225339" w:rsidRPr="00816704" w:rsidRDefault="00225339" w:rsidP="00225339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56918113" w14:textId="77777777" w:rsidR="00225339" w:rsidRPr="00816704" w:rsidRDefault="00225339" w:rsidP="00225339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2711997C" w14:textId="77777777" w:rsidR="00225339" w:rsidRPr="00816704" w:rsidRDefault="00225339" w:rsidP="00225339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6939ECE1" w14:textId="77777777" w:rsidR="00225339" w:rsidRPr="00816704" w:rsidRDefault="00225339" w:rsidP="00225339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6E4174D6" w14:textId="77777777" w:rsidR="00225339" w:rsidRPr="00816704" w:rsidRDefault="00225339" w:rsidP="00225339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602C34AB" w14:textId="77777777" w:rsidR="00225339" w:rsidRPr="00816704" w:rsidRDefault="00225339" w:rsidP="00225339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6BF5A7A6" w14:textId="1AED78F0" w:rsidR="00225339" w:rsidRDefault="00225339" w:rsidP="00225339">
      <w:pPr>
        <w:rPr>
          <w:rFonts w:ascii="TH SarabunIT๙" w:eastAsia="Times New Roman" w:hAnsi="TH SarabunIT๙"/>
          <w:b/>
          <w:bCs/>
          <w:spacing w:val="-6"/>
          <w:sz w:val="32"/>
          <w:cs/>
        </w:rPr>
        <w:sectPr w:rsidR="00225339" w:rsidSect="0001791E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816704">
        <w:rPr>
          <w:rFonts w:ascii="TH SarabunIT๙" w:eastAsia="Calibri" w:hAnsi="TH SarabunIT๙"/>
          <w:sz w:val="32"/>
          <w:cs/>
        </w:rPr>
        <w:t xml:space="preserve"> </w:t>
      </w:r>
      <w:r w:rsidRPr="001D4B92">
        <w:rPr>
          <w:rFonts w:ascii="TH SarabunIT๙" w:eastAsia="Times New Roman" w:hAnsi="TH SarabunIT๙"/>
          <w:b/>
          <w:bCs/>
          <w:spacing w:val="-6"/>
          <w:sz w:val="32"/>
        </w:rPr>
        <w:br w:type="page"/>
      </w:r>
    </w:p>
    <w:p w14:paraId="1BE7DF9F" w14:textId="0CDC267D" w:rsidR="00010D0D" w:rsidRPr="001D4B92" w:rsidRDefault="00225339" w:rsidP="00010D0D">
      <w:pPr>
        <w:tabs>
          <w:tab w:val="left" w:pos="10071"/>
        </w:tabs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  <w:bookmarkStart w:id="1" w:name="_Hlk214222817"/>
      <w:r>
        <w:rPr>
          <w:rFonts w:ascii="TH SarabunIT๙" w:eastAsia="Cordia New" w:hAnsi="TH SarabunIT๙"/>
          <w:b/>
          <w:bCs/>
          <w:sz w:val="32"/>
        </w:rPr>
        <w:lastRenderedPageBreak/>
        <w:t>5</w:t>
      </w:r>
      <w:r w:rsidR="00010D0D" w:rsidRPr="001D4B92">
        <w:rPr>
          <w:rFonts w:ascii="TH SarabunIT๙" w:eastAsia="Cordia New" w:hAnsi="TH SarabunIT๙"/>
          <w:b/>
          <w:bCs/>
          <w:sz w:val="32"/>
          <w:cs/>
        </w:rPr>
        <w:t>. แผนยุทธศาสตร์การแก้ปัญหายาเสพติดในพื้นที่รับผิดชอบ</w:t>
      </w:r>
      <w:r w:rsidR="00010D0D" w:rsidRPr="001D4B92">
        <w:rPr>
          <w:rFonts w:ascii="TH SarabunIT๙" w:eastAsia="Cordia New" w:hAnsi="TH SarabunIT๙"/>
          <w:b/>
          <w:bCs/>
          <w:sz w:val="32"/>
        </w:rPr>
        <w:t xml:space="preserve"> </w:t>
      </w:r>
      <w:r w:rsidR="00010D0D" w:rsidRPr="001D4B92">
        <w:rPr>
          <w:rFonts w:ascii="TH SarabunIT๙" w:eastAsia="Cordia New" w:hAnsi="TH SarabunIT๙"/>
          <w:b/>
          <w:bCs/>
          <w:sz w:val="32"/>
          <w:cs/>
        </w:rPr>
        <w:t>ระยะ ๑ – ๓</w:t>
      </w:r>
      <w:r w:rsidR="00010D0D" w:rsidRPr="001D4B92">
        <w:rPr>
          <w:rFonts w:ascii="TH SarabunIT๙" w:eastAsia="Cordia New" w:hAnsi="TH SarabunIT๙"/>
          <w:b/>
          <w:bCs/>
          <w:sz w:val="32"/>
        </w:rPr>
        <w:t xml:space="preserve"> </w:t>
      </w:r>
      <w:r w:rsidR="00010D0D" w:rsidRPr="001D4B92">
        <w:rPr>
          <w:rFonts w:ascii="TH SarabunIT๙" w:eastAsia="Cordia New" w:hAnsi="TH SarabunIT๙"/>
          <w:b/>
          <w:bCs/>
          <w:sz w:val="32"/>
          <w:cs/>
        </w:rPr>
        <w:t>ปี</w:t>
      </w:r>
      <w:r w:rsidR="00010D0D" w:rsidRPr="001D4B92">
        <w:rPr>
          <w:rFonts w:ascii="TH SarabunIT๙" w:eastAsia="Cordia New" w:hAnsi="TH SarabunIT๙"/>
          <w:b/>
          <w:bCs/>
          <w:sz w:val="32"/>
        </w:rPr>
        <w:t xml:space="preserve"> </w:t>
      </w:r>
    </w:p>
    <w:bookmarkEnd w:id="1"/>
    <w:p w14:paraId="297A92DB" w14:textId="77777777" w:rsidR="00010D0D" w:rsidRPr="001D4B92" w:rsidRDefault="00010D0D" w:rsidP="00010D0D">
      <w:pPr>
        <w:tabs>
          <w:tab w:val="left" w:pos="10071"/>
        </w:tabs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  <w:r w:rsidRPr="001D4B92">
        <w:rPr>
          <w:rFonts w:ascii="TH SarabunIT๙" w:eastAsia="Cordia New" w:hAnsi="TH SarabunIT๙"/>
          <w:b/>
          <w:bCs/>
          <w:sz w:val="32"/>
        </w:rPr>
        <w:tab/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880"/>
        <w:gridCol w:w="2455"/>
        <w:gridCol w:w="2071"/>
        <w:gridCol w:w="2071"/>
        <w:gridCol w:w="1226"/>
        <w:gridCol w:w="1777"/>
        <w:gridCol w:w="2082"/>
      </w:tblGrid>
      <w:tr w:rsidR="00010D0D" w:rsidRPr="001D4B92" w14:paraId="29209E1D" w14:textId="77777777" w:rsidTr="002E5DDE">
        <w:trPr>
          <w:tblHeader/>
          <w:jc w:val="center"/>
        </w:trPr>
        <w:tc>
          <w:tcPr>
            <w:tcW w:w="989" w:type="pct"/>
            <w:vMerge w:val="restart"/>
            <w:vAlign w:val="center"/>
          </w:tcPr>
          <w:p w14:paraId="5E60A8F5" w14:textId="77777777" w:rsidR="00010D0D" w:rsidRPr="001D4B92" w:rsidRDefault="00010D0D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bookmarkStart w:id="2" w:name="_Hlk214222807"/>
            <w:r w:rsidRPr="001D4B92">
              <w:rPr>
                <w:rFonts w:eastAsia="Calibri"/>
                <w:b/>
                <w:bCs/>
                <w:cs/>
              </w:rPr>
              <w:t>ความท้าทาย</w:t>
            </w:r>
          </w:p>
        </w:tc>
        <w:tc>
          <w:tcPr>
            <w:tcW w:w="4011" w:type="pct"/>
            <w:gridSpan w:val="6"/>
            <w:vAlign w:val="center"/>
          </w:tcPr>
          <w:p w14:paraId="3D3EB132" w14:textId="77777777" w:rsidR="00010D0D" w:rsidRPr="001D4B92" w:rsidRDefault="00010D0D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แผนยุทธศาสตร์แก้ไขปัญหาระยะ ๑ - ๓</w:t>
            </w:r>
            <w:r w:rsidRPr="001D4B92">
              <w:rPr>
                <w:rFonts w:eastAsia="Calibri"/>
                <w:b/>
                <w:bCs/>
              </w:rPr>
              <w:t xml:space="preserve"> </w:t>
            </w:r>
            <w:r w:rsidRPr="001D4B92">
              <w:rPr>
                <w:rFonts w:eastAsia="Calibri"/>
                <w:b/>
                <w:bCs/>
                <w:cs/>
              </w:rPr>
              <w:t>ปี</w:t>
            </w:r>
          </w:p>
        </w:tc>
      </w:tr>
      <w:tr w:rsidR="00010D0D" w:rsidRPr="001D4B92" w14:paraId="443A5CF5" w14:textId="77777777" w:rsidTr="002E5DDE">
        <w:trPr>
          <w:tblHeader/>
          <w:jc w:val="center"/>
        </w:trPr>
        <w:tc>
          <w:tcPr>
            <w:tcW w:w="989" w:type="pct"/>
            <w:vMerge/>
            <w:tcBorders>
              <w:bottom w:val="single" w:sz="4" w:space="0" w:color="auto"/>
            </w:tcBorders>
            <w:vAlign w:val="center"/>
          </w:tcPr>
          <w:p w14:paraId="635E74EE" w14:textId="77777777" w:rsidR="00010D0D" w:rsidRPr="001D4B92" w:rsidRDefault="00010D0D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Align w:val="center"/>
          </w:tcPr>
          <w:p w14:paraId="39B8C9B8" w14:textId="77777777" w:rsidR="00010D0D" w:rsidRPr="001D4B92" w:rsidRDefault="00010D0D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กลยุทธ์</w:t>
            </w:r>
          </w:p>
        </w:tc>
        <w:tc>
          <w:tcPr>
            <w:tcW w:w="711" w:type="pct"/>
            <w:vAlign w:val="center"/>
          </w:tcPr>
          <w:p w14:paraId="011F69F8" w14:textId="77777777" w:rsidR="00010D0D" w:rsidRPr="001D4B92" w:rsidRDefault="00010D0D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กิจกรรมหลัก</w:t>
            </w:r>
          </w:p>
        </w:tc>
        <w:tc>
          <w:tcPr>
            <w:tcW w:w="711" w:type="pct"/>
            <w:vAlign w:val="center"/>
          </w:tcPr>
          <w:p w14:paraId="2D310591" w14:textId="77777777" w:rsidR="00010D0D" w:rsidRPr="001D4B92" w:rsidRDefault="00010D0D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ตัวชี้วัดโครงการ/กิจกรรมหลัก</w:t>
            </w:r>
          </w:p>
        </w:tc>
        <w:tc>
          <w:tcPr>
            <w:tcW w:w="421" w:type="pct"/>
            <w:vAlign w:val="center"/>
          </w:tcPr>
          <w:p w14:paraId="4CAF678A" w14:textId="77777777" w:rsidR="00010D0D" w:rsidRPr="001D4B92" w:rsidRDefault="00010D0D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610" w:type="pct"/>
            <w:vAlign w:val="center"/>
          </w:tcPr>
          <w:p w14:paraId="0023F2A4" w14:textId="77777777" w:rsidR="00010D0D" w:rsidRPr="001D4B92" w:rsidRDefault="00010D0D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ผลการดำเนินงาน</w:t>
            </w:r>
          </w:p>
        </w:tc>
        <w:tc>
          <w:tcPr>
            <w:tcW w:w="714" w:type="pct"/>
            <w:vAlign w:val="center"/>
          </w:tcPr>
          <w:p w14:paraId="7E201CBF" w14:textId="77777777" w:rsidR="00010D0D" w:rsidRPr="001D4B92" w:rsidRDefault="00010D0D" w:rsidP="002E5DDE">
            <w:pPr>
              <w:jc w:val="center"/>
              <w:rPr>
                <w:rFonts w:eastAsia="Calibri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แหล่งงบประมาณ/ผู้รับผิดชอบ</w:t>
            </w:r>
          </w:p>
          <w:p w14:paraId="30FBBACF" w14:textId="77777777" w:rsidR="00010D0D" w:rsidRPr="001D4B92" w:rsidRDefault="00010D0D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(ระบุชื่อ)</w:t>
            </w:r>
          </w:p>
        </w:tc>
      </w:tr>
      <w:tr w:rsidR="00010D0D" w:rsidRPr="001D4B92" w14:paraId="541D2038" w14:textId="77777777" w:rsidTr="002E5DDE">
        <w:trPr>
          <w:tblHeader/>
          <w:jc w:val="center"/>
        </w:trPr>
        <w:tc>
          <w:tcPr>
            <w:tcW w:w="989" w:type="pct"/>
            <w:vMerge w:val="restart"/>
            <w:tcBorders>
              <w:top w:val="single" w:sz="4" w:space="0" w:color="auto"/>
            </w:tcBorders>
          </w:tcPr>
          <w:p w14:paraId="0E0D00F8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23EAD508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2FB4A75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7D6426F8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0637E858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29D91FE8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09A9DA01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669706FD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7C69E599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059A15F2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348A608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15162E77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0F014F7F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40537176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5C3489CB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2E03F669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4AF3F45F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0BF2BFE6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7AB896CB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167DEB73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77BE5E6F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5D39C959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0CEE5372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7AC31B3A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6910E43F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48113761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7864CB1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63914F1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66E537F1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02A002F4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4F9DFB6B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05D2D79B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29F86B5F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3A3BD32F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4218A57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35C50465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624679E5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44BF32EA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761103FC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1F6B27F6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04A60EEF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71978E15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E32C2B9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C65203A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2E9235ED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3A2B8B4E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338C10BE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38BE7692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6CE8C129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384735F6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1EEDDFC8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6AEC516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19CBB722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373D5A89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47C702AD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1F6D8A38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7DD7A311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5497AFD2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A40F3D0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8D65B51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2279E35B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3913E4FD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4B4489F6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77FB75F2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485C56BE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19788D0B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40C7A68E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464D5AF8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20A7BD94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5E20964E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23330960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64649268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04E8CF76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726B8FCC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3786C36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DDC2B0F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626CB750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7FC1623B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38E28066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610085FF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01519952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327383BB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14916578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8EE64FB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5CA4ABBD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345D5CD9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7CBFB144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5A4AD83B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6C21710F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59FB3C17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163D3113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44905CE6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7148C9D4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1073C7E6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44C87C06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65C053DA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04563869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7ABED9F9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6BD30C1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3040301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6BF3FB40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09FAC7CE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74CFDF8E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2536DB01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1E5DC969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0F047440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38EC6A15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60AE6F42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1EEF29B2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581F48A9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433361AC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010D0D" w:rsidRPr="001D4B92" w14:paraId="32860143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447C6ED5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74B4C76E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653AFEF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63915018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58BA949D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08E43A75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36A351CD" w14:textId="77777777" w:rsidR="00010D0D" w:rsidRPr="001D4B92" w:rsidRDefault="00010D0D" w:rsidP="002E5DDE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bookmarkEnd w:id="2"/>
    </w:tbl>
    <w:p w14:paraId="59EB2E5F" w14:textId="77777777" w:rsidR="00010D0D" w:rsidRPr="001D4B92" w:rsidRDefault="00010D0D" w:rsidP="00010D0D">
      <w:pPr>
        <w:rPr>
          <w:rFonts w:ascii="TH SarabunIT๙" w:eastAsia="Times New Roman" w:hAnsi="TH SarabunIT๙"/>
          <w:b/>
          <w:bCs/>
          <w:sz w:val="32"/>
          <w:cs/>
        </w:rPr>
        <w:sectPr w:rsidR="00010D0D" w:rsidRPr="001D4B92" w:rsidSect="00010D0D">
          <w:pgSz w:w="16840" w:h="11907" w:orient="landscape" w:code="9"/>
          <w:pgMar w:top="1134" w:right="1134" w:bottom="1134" w:left="1134" w:header="567" w:footer="720" w:gutter="0"/>
          <w:pgNumType w:fmt="thaiNumbers"/>
          <w:cols w:space="720"/>
          <w:docGrid w:linePitch="360"/>
        </w:sectPr>
      </w:pPr>
    </w:p>
    <w:p w14:paraId="50F0E25D" w14:textId="1CDB0ADC" w:rsidR="00436F93" w:rsidRPr="006F5A1F" w:rsidRDefault="00225339" w:rsidP="007646E8">
      <w:pPr>
        <w:spacing w:before="120" w:after="0" w:line="240" w:lineRule="auto"/>
        <w:jc w:val="mediumKashida"/>
        <w:rPr>
          <w:rFonts w:ascii="TH SarabunIT๙" w:hAnsi="TH SarabunIT๙"/>
          <w:b/>
          <w:bCs/>
          <w:spacing w:val="-6"/>
          <w:sz w:val="32"/>
        </w:rPr>
      </w:pPr>
      <w:r>
        <w:rPr>
          <w:rFonts w:ascii="TH SarabunIT๙" w:eastAsia="Times New Roman" w:hAnsi="TH SarabunIT๙"/>
          <w:b/>
          <w:bCs/>
          <w:spacing w:val="-6"/>
          <w:sz w:val="32"/>
        </w:rPr>
        <w:lastRenderedPageBreak/>
        <w:t>6</w:t>
      </w:r>
      <w:r w:rsidR="00436F93" w:rsidRPr="006F5A1F">
        <w:rPr>
          <w:rFonts w:ascii="TH SarabunIT๙" w:eastAsia="Times New Roman" w:hAnsi="TH SarabunIT๙"/>
          <w:b/>
          <w:bCs/>
          <w:spacing w:val="-6"/>
          <w:sz w:val="32"/>
          <w:cs/>
        </w:rPr>
        <w:t>. โอกาสพัฒนาและข้อเสนอแนะต่อสถานพยาบาลยาเสพติด</w:t>
      </w:r>
      <w:r w:rsidR="00436F93" w:rsidRPr="006F5A1F">
        <w:rPr>
          <w:rFonts w:ascii="TH SarabunIT๙" w:hAnsi="TH SarabunIT๙"/>
          <w:b/>
          <w:bCs/>
          <w:spacing w:val="-6"/>
          <w:sz w:val="32"/>
          <w:cs/>
        </w:rPr>
        <w:t xml:space="preserve"> </w:t>
      </w:r>
      <w:r w:rsidR="00436F93" w:rsidRPr="006F5A1F">
        <w:rPr>
          <w:rFonts w:ascii="TH SarabunIT๙" w:eastAsia="Times New Roman" w:hAnsi="TH SarabunIT๙"/>
          <w:b/>
          <w:bCs/>
          <w:sz w:val="32"/>
          <w:cs/>
        </w:rPr>
        <w:t>(ตอนที่</w:t>
      </w:r>
      <w:r w:rsidR="00210352">
        <w:rPr>
          <w:rFonts w:ascii="TH SarabunIT๙" w:eastAsia="Times New Roman" w:hAnsi="TH SarabunIT๙"/>
          <w:b/>
          <w:bCs/>
          <w:sz w:val="32"/>
        </w:rPr>
        <w:t xml:space="preserve"> </w:t>
      </w:r>
      <w:r w:rsidR="00436F93" w:rsidRPr="006F5A1F">
        <w:rPr>
          <w:rFonts w:ascii="TH SarabunIT๙" w:eastAsia="Times New Roman" w:hAnsi="TH SarabunIT๙"/>
          <w:b/>
          <w:bCs/>
          <w:sz w:val="32"/>
          <w:cs/>
        </w:rPr>
        <w:t>๑-๔)</w:t>
      </w:r>
    </w:p>
    <w:p w14:paraId="625539AE" w14:textId="77777777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A92C4BD" w14:textId="77777777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1EBF36B" w14:textId="1A37E847" w:rsidR="00436F93" w:rsidRPr="006F5A1F" w:rsidRDefault="00225339" w:rsidP="00010D0D">
      <w:pPr>
        <w:rPr>
          <w:rFonts w:ascii="TH SarabunIT๙" w:eastAsia="Cordia New" w:hAnsi="TH SarabunIT๙"/>
          <w:b/>
          <w:bCs/>
          <w:sz w:val="32"/>
        </w:rPr>
      </w:pPr>
      <w:r>
        <w:rPr>
          <w:rFonts w:ascii="TH SarabunIT๙" w:eastAsia="Cordia New" w:hAnsi="TH SarabunIT๙"/>
          <w:b/>
          <w:bCs/>
          <w:sz w:val="32"/>
        </w:rPr>
        <w:t>7</w:t>
      </w:r>
      <w:r w:rsidR="00436F93" w:rsidRPr="006F5A1F">
        <w:rPr>
          <w:rFonts w:ascii="TH SarabunIT๙" w:eastAsia="Cordia New" w:hAnsi="TH SarabunIT๙"/>
          <w:b/>
          <w:bCs/>
          <w:sz w:val="32"/>
          <w:cs/>
        </w:rPr>
        <w:t>. ความเห็นของผู้นิเทศที่มีต่อสถานพยาบาลยาเสพติดนี้</w:t>
      </w:r>
    </w:p>
    <w:p w14:paraId="53E5F6C2" w14:textId="77777777" w:rsidR="00436F93" w:rsidRPr="006F5A1F" w:rsidRDefault="00436F93" w:rsidP="00436F93">
      <w:pPr>
        <w:spacing w:after="0" w:line="160" w:lineRule="exact"/>
        <w:rPr>
          <w:rFonts w:ascii="TH SarabunIT๙" w:eastAsia="Cordia New" w:hAnsi="TH SarabunIT๙"/>
          <w:b/>
          <w:bCs/>
          <w:sz w:val="32"/>
        </w:rPr>
      </w:pPr>
      <w:r w:rsidRPr="006F5A1F">
        <w:rPr>
          <w:rFonts w:ascii="TH SarabunIT๙" w:eastAsia="Cordia New" w:hAnsi="TH SarabunIT๙"/>
          <w:b/>
          <w:bCs/>
          <w:sz w:val="32"/>
        </w:rPr>
        <w:t xml:space="preserve">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976"/>
      </w:tblGrid>
      <w:tr w:rsidR="00436F93" w:rsidRPr="006F5A1F" w14:paraId="7401AA91" w14:textId="77777777" w:rsidTr="00387658">
        <w:tc>
          <w:tcPr>
            <w:tcW w:w="959" w:type="dxa"/>
          </w:tcPr>
          <w:p w14:paraId="383854BC" w14:textId="77777777" w:rsidR="00436F93" w:rsidRPr="006F5A1F" w:rsidRDefault="00436F93" w:rsidP="00387658">
            <w:pPr>
              <w:jc w:val="right"/>
            </w:pPr>
            <w:r w:rsidRPr="006F5A1F">
              <w:sym w:font="Wingdings" w:char="F071"/>
            </w:r>
          </w:p>
        </w:tc>
        <w:tc>
          <w:tcPr>
            <w:tcW w:w="5976" w:type="dxa"/>
          </w:tcPr>
          <w:p w14:paraId="64177C1F" w14:textId="77777777" w:rsidR="00436F93" w:rsidRPr="006F5A1F" w:rsidRDefault="00436F93" w:rsidP="00387658">
            <w:pPr>
              <w:rPr>
                <w:rFonts w:eastAsia="Cordia New"/>
              </w:rPr>
            </w:pPr>
            <w:r w:rsidRPr="006F5A1F">
              <w:rPr>
                <w:rFonts w:eastAsia="Cordia New"/>
                <w:cs/>
              </w:rPr>
              <w:t>สมควรได้รับการรับรองคุณภาพ (</w:t>
            </w:r>
            <w:r w:rsidRPr="006F5A1F">
              <w:rPr>
                <w:rFonts w:eastAsia="Cordia New"/>
              </w:rPr>
              <w:t>Accreditation)</w:t>
            </w:r>
            <w:r w:rsidRPr="006F5A1F">
              <w:rPr>
                <w:rFonts w:eastAsia="Cordia New"/>
                <w:cs/>
              </w:rPr>
              <w:t xml:space="preserve"> เป็นเวลา</w:t>
            </w:r>
            <w:r w:rsidRPr="006F5A1F">
              <w:rPr>
                <w:rFonts w:eastAsia="Cordia New"/>
              </w:rPr>
              <w:t xml:space="preserve"> </w:t>
            </w:r>
            <w:r w:rsidRPr="006F5A1F">
              <w:rPr>
                <w:rFonts w:eastAsia="Cordia New"/>
                <w:cs/>
              </w:rPr>
              <w:t>๓</w:t>
            </w:r>
            <w:r w:rsidRPr="006F5A1F">
              <w:rPr>
                <w:rFonts w:eastAsia="Cordia New"/>
              </w:rPr>
              <w:t xml:space="preserve"> </w:t>
            </w:r>
            <w:r w:rsidRPr="006F5A1F">
              <w:rPr>
                <w:rFonts w:eastAsia="Cordia New"/>
                <w:cs/>
              </w:rPr>
              <w:t xml:space="preserve">ปี      </w:t>
            </w:r>
          </w:p>
        </w:tc>
      </w:tr>
      <w:tr w:rsidR="00436F93" w:rsidRPr="006F5A1F" w14:paraId="16889817" w14:textId="77777777" w:rsidTr="00387658">
        <w:tc>
          <w:tcPr>
            <w:tcW w:w="959" w:type="dxa"/>
          </w:tcPr>
          <w:p w14:paraId="7EF97FCC" w14:textId="77777777" w:rsidR="00436F93" w:rsidRPr="006F5A1F" w:rsidRDefault="00436F93" w:rsidP="00387658">
            <w:pPr>
              <w:jc w:val="right"/>
            </w:pPr>
            <w:r w:rsidRPr="006F5A1F">
              <w:sym w:font="Wingdings" w:char="F071"/>
            </w:r>
          </w:p>
        </w:tc>
        <w:tc>
          <w:tcPr>
            <w:tcW w:w="5976" w:type="dxa"/>
          </w:tcPr>
          <w:p w14:paraId="44A8B084" w14:textId="77777777" w:rsidR="00436F93" w:rsidRPr="006F5A1F" w:rsidRDefault="00436F93" w:rsidP="00387658">
            <w:pPr>
              <w:rPr>
                <w:rFonts w:eastAsia="Cordia New"/>
              </w:rPr>
            </w:pPr>
            <w:r w:rsidRPr="006F5A1F">
              <w:rPr>
                <w:rFonts w:eastAsia="Cordia New"/>
                <w:cs/>
              </w:rPr>
              <w:t>ไม่สมควรได้รับการรับรองคุณภาพ (</w:t>
            </w:r>
            <w:r w:rsidRPr="006F5A1F">
              <w:rPr>
                <w:rFonts w:eastAsia="Cordia New"/>
              </w:rPr>
              <w:t>Accreditation)</w:t>
            </w:r>
            <w:r w:rsidRPr="006F5A1F">
              <w:rPr>
                <w:rFonts w:eastAsia="Cordia New"/>
                <w:cs/>
              </w:rPr>
              <w:t xml:space="preserve"> </w:t>
            </w:r>
          </w:p>
        </w:tc>
      </w:tr>
    </w:tbl>
    <w:p w14:paraId="113F5F8F" w14:textId="77777777" w:rsidR="00436F93" w:rsidRPr="006F5A1F" w:rsidRDefault="00436F93" w:rsidP="00436F93">
      <w:pPr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</w:p>
    <w:p w14:paraId="4741A313" w14:textId="77777777" w:rsidR="00436F93" w:rsidRPr="006F5A1F" w:rsidRDefault="00436F93" w:rsidP="00436F93">
      <w:pPr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  <w:r w:rsidRPr="006F5A1F">
        <w:rPr>
          <w:rFonts w:ascii="TH SarabunIT๙" w:eastAsia="Cordia New" w:hAnsi="TH SarabunIT๙"/>
          <w:b/>
          <w:bCs/>
          <w:sz w:val="32"/>
          <w:cs/>
        </w:rPr>
        <w:t xml:space="preserve">เหตุผลประกอบ </w:t>
      </w:r>
    </w:p>
    <w:p w14:paraId="6B928284" w14:textId="77777777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EA5E588" w14:textId="77777777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D637BAE" w14:textId="77777777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C8CA3FF" w14:textId="77777777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A7C22C2" w14:textId="5BC5363F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74E645C" w14:textId="120D1DD6" w:rsidR="006F5A1F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DE38710" w14:textId="56E3D9DA" w:rsidR="00B845F1" w:rsidRPr="006F5A1F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  <w:cs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B845F1" w:rsidRPr="006F5A1F">
        <w:rPr>
          <w:rFonts w:ascii="TH SarabunIT๙" w:eastAsia="Times New Roman" w:hAnsi="TH SarabunIT๙"/>
          <w:b/>
          <w:bCs/>
          <w:sz w:val="32"/>
          <w:cs/>
        </w:rPr>
        <w:br w:type="page"/>
      </w:r>
    </w:p>
    <w:p w14:paraId="0B09C13C" w14:textId="556835C8" w:rsidR="007646E8" w:rsidRPr="001E5BCF" w:rsidRDefault="007646E8" w:rsidP="007646E8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z w:val="32"/>
        </w:rPr>
      </w:pPr>
      <w:r w:rsidRPr="001E5BCF">
        <w:rPr>
          <w:rFonts w:ascii="TH SarabunIT๙" w:eastAsia="Calibri" w:hAnsi="TH SarabunIT๙"/>
          <w:b/>
          <w:bCs/>
          <w:sz w:val="32"/>
          <w:cs/>
        </w:rPr>
        <w:lastRenderedPageBreak/>
        <w:t>แบบสรุปคะแนน</w:t>
      </w:r>
      <w:r w:rsidRPr="001E5BCF">
        <w:rPr>
          <w:rFonts w:ascii="TH SarabunIT๙" w:eastAsia="Times New Roman" w:hAnsi="TH SarabunIT๙"/>
          <w:b/>
          <w:bCs/>
          <w:sz w:val="32"/>
          <w:cs/>
        </w:rPr>
        <w:t>การพัฒนาคุณภาพที่สำคัญประกอบการพิจารณาการติดตามนิเทศ</w:t>
      </w:r>
    </w:p>
    <w:p w14:paraId="1046C2E3" w14:textId="7D0DC755" w:rsidR="007646E8" w:rsidRPr="001E5BCF" w:rsidRDefault="007646E8" w:rsidP="007646E8">
      <w:pPr>
        <w:pStyle w:val="ae"/>
        <w:rPr>
          <w:rFonts w:ascii="TH SarabunIT๙" w:hAnsi="TH SarabunIT๙" w:cs="TH SarabunIT๙"/>
        </w:rPr>
      </w:pPr>
      <w:r w:rsidRPr="001E5BCF">
        <w:rPr>
          <w:rFonts w:ascii="TH SarabunIT๙" w:hAnsi="TH SarabunIT๙" w:cs="TH SarabunIT๙"/>
          <w:cs/>
        </w:rPr>
        <w:t>เพื่อการรับรองคุณภาพ</w:t>
      </w:r>
      <w:r w:rsidRPr="001E5BCF">
        <w:rPr>
          <w:rFonts w:ascii="TH SarabunIT๙" w:hAnsi="TH SarabunIT๙" w:cs="TH SarabunIT๙"/>
        </w:rPr>
        <w:t xml:space="preserve"> </w:t>
      </w:r>
      <w:r w:rsidRPr="001E5BCF">
        <w:rPr>
          <w:rFonts w:ascii="TH SarabunIT๙" w:hAnsi="TH SarabunIT๙" w:cs="TH SarabunIT๙"/>
          <w:cs/>
        </w:rPr>
        <w:t>(</w:t>
      </w:r>
      <w:r w:rsidRPr="001E5BCF">
        <w:rPr>
          <w:rFonts w:ascii="TH SarabunIT๙" w:hAnsi="TH SarabunIT๙" w:cs="TH SarabunIT๙"/>
        </w:rPr>
        <w:t>Accreditation</w:t>
      </w:r>
      <w:r w:rsidRPr="001E5BCF">
        <w:rPr>
          <w:rFonts w:ascii="TH SarabunIT๙" w:hAnsi="TH SarabunIT๙" w:cs="TH SarabunIT๙"/>
          <w:cs/>
        </w:rPr>
        <w:t>)</w:t>
      </w:r>
      <w:r w:rsidR="00DE4611">
        <w:rPr>
          <w:rFonts w:ascii="TH SarabunIT๙" w:hAnsi="TH SarabunIT๙" w:cs="TH SarabunIT๙" w:hint="cs"/>
          <w:cs/>
        </w:rPr>
        <w:t xml:space="preserve"> </w:t>
      </w:r>
      <w:r w:rsidRPr="001E5BCF">
        <w:rPr>
          <w:rFonts w:ascii="TH SarabunIT๙" w:hAnsi="TH SarabunIT๙" w:cs="TH SarabunIT๙"/>
          <w:cs/>
        </w:rPr>
        <w:t>ของสถานพยาบาลยาเสพติด</w:t>
      </w:r>
    </w:p>
    <w:p w14:paraId="0807AB54" w14:textId="2B55DFE4" w:rsidR="00472104" w:rsidRPr="006F5A1F" w:rsidRDefault="00472104" w:rsidP="007646E8">
      <w:pPr>
        <w:tabs>
          <w:tab w:val="left" w:pos="10071"/>
        </w:tabs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6F5A1F">
        <w:rPr>
          <w:rFonts w:ascii="TH SarabunIT๙" w:eastAsiaTheme="minorEastAsia" w:hAnsi="TH SarabunIT๙"/>
          <w:sz w:val="32"/>
          <w:cs/>
        </w:rPr>
        <w:t>--------------------------------------------------------</w:t>
      </w:r>
    </w:p>
    <w:p w14:paraId="294467A5" w14:textId="77777777" w:rsidR="00472104" w:rsidRPr="006F5A1F" w:rsidRDefault="00472104" w:rsidP="00472104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</w:p>
    <w:p w14:paraId="4048EC46" w14:textId="77777777" w:rsidR="00472104" w:rsidRPr="006F5A1F" w:rsidRDefault="00472104" w:rsidP="00472104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6F5A1F">
        <w:rPr>
          <w:rFonts w:ascii="TH SarabunIT๙" w:eastAsiaTheme="minorEastAsia" w:hAnsi="TH SarabunIT๙"/>
          <w:sz w:val="32"/>
          <w:cs/>
        </w:rPr>
        <w:t>วันที่..............  เดือน .................................... พ.ศ.  ..................</w:t>
      </w:r>
    </w:p>
    <w:p w14:paraId="489D1045" w14:textId="77777777" w:rsidR="00472104" w:rsidRPr="006F5A1F" w:rsidRDefault="00472104" w:rsidP="00472104">
      <w:pPr>
        <w:spacing w:after="0" w:line="160" w:lineRule="exact"/>
        <w:jc w:val="center"/>
        <w:rPr>
          <w:rFonts w:ascii="TH SarabunIT๙" w:eastAsiaTheme="minorEastAsia" w:hAnsi="TH SarabunIT๙"/>
          <w:sz w:val="3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985"/>
        <w:gridCol w:w="4643"/>
      </w:tblGrid>
      <w:tr w:rsidR="00472104" w:rsidRPr="006F5A1F" w14:paraId="123EFBD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C8614E9" w14:textId="77777777" w:rsidR="00472104" w:rsidRPr="006F5A1F" w:rsidRDefault="00472104" w:rsidP="0001791E">
            <w:pPr>
              <w:spacing w:line="360" w:lineRule="exact"/>
              <w:jc w:val="center"/>
            </w:pPr>
            <w:r w:rsidRPr="006F5A1F">
              <w:rPr>
                <w:b/>
                <w:bCs/>
                <w:cs/>
              </w:rPr>
              <w:t>เกณฑ์มาตรฐานในการรับรองคุณภาพ</w:t>
            </w:r>
          </w:p>
        </w:tc>
        <w:tc>
          <w:tcPr>
            <w:tcW w:w="2411" w:type="pct"/>
            <w:vAlign w:val="center"/>
          </w:tcPr>
          <w:p w14:paraId="4EDD136C" w14:textId="77777777" w:rsidR="00472104" w:rsidRPr="006F5A1F" w:rsidRDefault="00472104" w:rsidP="0001791E">
            <w:pPr>
              <w:spacing w:line="360" w:lineRule="exact"/>
              <w:jc w:val="center"/>
            </w:pPr>
            <w:r w:rsidRPr="006F5A1F">
              <w:rPr>
                <w:b/>
                <w:bCs/>
                <w:cs/>
              </w:rPr>
              <w:t>ค่าคะแนน</w:t>
            </w:r>
          </w:p>
        </w:tc>
      </w:tr>
      <w:tr w:rsidR="00472104" w:rsidRPr="006F5A1F" w14:paraId="266CF3C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5502646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- 1</w:t>
            </w:r>
          </w:p>
        </w:tc>
        <w:tc>
          <w:tcPr>
            <w:tcW w:w="2411" w:type="pct"/>
            <w:vAlign w:val="center"/>
          </w:tcPr>
          <w:p w14:paraId="3ED903A0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70A0C25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3CD20824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- 2</w:t>
            </w:r>
          </w:p>
        </w:tc>
        <w:tc>
          <w:tcPr>
            <w:tcW w:w="2411" w:type="pct"/>
            <w:vAlign w:val="center"/>
          </w:tcPr>
          <w:p w14:paraId="608F32E7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D451C7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24CC8E4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- 3</w:t>
            </w:r>
          </w:p>
        </w:tc>
        <w:tc>
          <w:tcPr>
            <w:tcW w:w="2411" w:type="pct"/>
            <w:vAlign w:val="center"/>
          </w:tcPr>
          <w:p w14:paraId="36C3B6B5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7B9DCEB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2F61CB7C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- 4</w:t>
            </w:r>
          </w:p>
        </w:tc>
        <w:tc>
          <w:tcPr>
            <w:tcW w:w="2411" w:type="pct"/>
            <w:vAlign w:val="center"/>
          </w:tcPr>
          <w:p w14:paraId="55C82E1C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3CFAA034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701168C6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- 5</w:t>
            </w:r>
          </w:p>
        </w:tc>
        <w:tc>
          <w:tcPr>
            <w:tcW w:w="2411" w:type="pct"/>
            <w:vAlign w:val="center"/>
          </w:tcPr>
          <w:p w14:paraId="66ED69A4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A805513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75E0CCBE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- 6</w:t>
            </w:r>
          </w:p>
        </w:tc>
        <w:tc>
          <w:tcPr>
            <w:tcW w:w="2411" w:type="pct"/>
            <w:vAlign w:val="center"/>
          </w:tcPr>
          <w:p w14:paraId="4C1B9DC4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70FB152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84C90D3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๑ ก</w:t>
            </w:r>
          </w:p>
        </w:tc>
        <w:tc>
          <w:tcPr>
            <w:tcW w:w="2411" w:type="pct"/>
            <w:vAlign w:val="center"/>
          </w:tcPr>
          <w:p w14:paraId="7C5C96BC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46DCE656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012568F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ก</w:t>
            </w:r>
          </w:p>
        </w:tc>
        <w:tc>
          <w:tcPr>
            <w:tcW w:w="2411" w:type="pct"/>
            <w:vAlign w:val="center"/>
          </w:tcPr>
          <w:p w14:paraId="5A8F4F2A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629ECAB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237D3DD2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ข</w:t>
            </w:r>
          </w:p>
        </w:tc>
        <w:tc>
          <w:tcPr>
            <w:tcW w:w="2411" w:type="pct"/>
            <w:vAlign w:val="center"/>
          </w:tcPr>
          <w:p w14:paraId="16B96D32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A0FA103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0D3A720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ค</w:t>
            </w:r>
          </w:p>
        </w:tc>
        <w:tc>
          <w:tcPr>
            <w:tcW w:w="2411" w:type="pct"/>
            <w:vAlign w:val="center"/>
          </w:tcPr>
          <w:p w14:paraId="52BF2588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2C581BB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4A09D6D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ง</w:t>
            </w:r>
          </w:p>
        </w:tc>
        <w:tc>
          <w:tcPr>
            <w:tcW w:w="2411" w:type="pct"/>
            <w:vAlign w:val="center"/>
          </w:tcPr>
          <w:p w14:paraId="70C40DF3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2944D9C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B2B04E1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๓</w:t>
            </w:r>
          </w:p>
        </w:tc>
        <w:tc>
          <w:tcPr>
            <w:tcW w:w="2411" w:type="pct"/>
            <w:vAlign w:val="center"/>
          </w:tcPr>
          <w:p w14:paraId="4C6712B0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821A21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516494F1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 xml:space="preserve">๔ </w:t>
            </w:r>
          </w:p>
        </w:tc>
        <w:tc>
          <w:tcPr>
            <w:tcW w:w="2411" w:type="pct"/>
            <w:vAlign w:val="center"/>
          </w:tcPr>
          <w:p w14:paraId="1AB2CAFA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36D3841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D548BA6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๕ ก</w:t>
            </w:r>
          </w:p>
        </w:tc>
        <w:tc>
          <w:tcPr>
            <w:tcW w:w="2411" w:type="pct"/>
            <w:vAlign w:val="center"/>
          </w:tcPr>
          <w:p w14:paraId="4F7E2EBA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6529E8B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B7F3D1F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๕ ข</w:t>
            </w:r>
          </w:p>
        </w:tc>
        <w:tc>
          <w:tcPr>
            <w:tcW w:w="2411" w:type="pct"/>
            <w:vAlign w:val="center"/>
          </w:tcPr>
          <w:p w14:paraId="0B58B524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1436B456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3D09423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๑</w:t>
            </w:r>
          </w:p>
        </w:tc>
        <w:tc>
          <w:tcPr>
            <w:tcW w:w="2411" w:type="pct"/>
            <w:vAlign w:val="center"/>
          </w:tcPr>
          <w:p w14:paraId="43CFC148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AD2465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1B0FE2B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๒</w:t>
            </w:r>
          </w:p>
        </w:tc>
        <w:tc>
          <w:tcPr>
            <w:tcW w:w="2411" w:type="pct"/>
            <w:vAlign w:val="center"/>
          </w:tcPr>
          <w:p w14:paraId="4E137091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9C3370B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FE04A85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๓</w:t>
            </w:r>
          </w:p>
        </w:tc>
        <w:tc>
          <w:tcPr>
            <w:tcW w:w="2411" w:type="pct"/>
            <w:vAlign w:val="center"/>
          </w:tcPr>
          <w:p w14:paraId="6A97B9E3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348CFCD8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31238B52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๔</w:t>
            </w:r>
          </w:p>
        </w:tc>
        <w:tc>
          <w:tcPr>
            <w:tcW w:w="2411" w:type="pct"/>
            <w:vAlign w:val="center"/>
          </w:tcPr>
          <w:p w14:paraId="3BA498F7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74BF548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FCCBE64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๕</w:t>
            </w:r>
          </w:p>
        </w:tc>
        <w:tc>
          <w:tcPr>
            <w:tcW w:w="2411" w:type="pct"/>
            <w:vAlign w:val="center"/>
          </w:tcPr>
          <w:p w14:paraId="0CB0C697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33DF07A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B1B091F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IV</w:t>
            </w:r>
          </w:p>
        </w:tc>
        <w:tc>
          <w:tcPr>
            <w:tcW w:w="2411" w:type="pct"/>
            <w:vAlign w:val="center"/>
          </w:tcPr>
          <w:p w14:paraId="0739E61F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92E1FA8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A3F6186" w14:textId="77777777" w:rsidR="00472104" w:rsidRPr="006F5A1F" w:rsidRDefault="00472104" w:rsidP="0001791E">
            <w:pPr>
              <w:spacing w:line="360" w:lineRule="exact"/>
              <w:jc w:val="center"/>
            </w:pPr>
            <w:r w:rsidRPr="006F5A1F">
              <w:rPr>
                <w:b/>
                <w:bCs/>
                <w:cs/>
              </w:rPr>
              <w:t>คะแนนเฉลี่ยรวม</w:t>
            </w:r>
          </w:p>
        </w:tc>
        <w:tc>
          <w:tcPr>
            <w:tcW w:w="2411" w:type="pct"/>
            <w:vAlign w:val="center"/>
          </w:tcPr>
          <w:p w14:paraId="3C8D060E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</w:tbl>
    <w:p w14:paraId="498117F8" w14:textId="77777777" w:rsidR="00472104" w:rsidRPr="006F5A1F" w:rsidRDefault="00472104" w:rsidP="0047210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  <w:r w:rsidRPr="006F5A1F">
        <w:rPr>
          <w:rFonts w:ascii="TH SarabunIT๙" w:eastAsiaTheme="minorEastAsia" w:hAnsi="TH SarabunIT๙"/>
          <w:b/>
          <w:bCs/>
          <w:spacing w:val="-4"/>
          <w:sz w:val="32"/>
          <w:cs/>
        </w:rPr>
        <w:t>หมายเหตุ</w:t>
      </w:r>
      <w:r w:rsidRPr="006F5A1F">
        <w:rPr>
          <w:rFonts w:ascii="TH SarabunIT๙" w:eastAsiaTheme="minorEastAsia" w:hAnsi="TH SarabunIT๙"/>
          <w:b/>
          <w:bCs/>
          <w:spacing w:val="-4"/>
          <w:sz w:val="32"/>
        </w:rPr>
        <w:t xml:space="preserve">: </w:t>
      </w:r>
      <w:r w:rsidRPr="006F5A1F">
        <w:rPr>
          <w:rFonts w:ascii="TH SarabunIT๙" w:eastAsiaTheme="minorEastAsia" w:hAnsi="TH SarabunIT๙"/>
          <w:spacing w:val="-4"/>
          <w:sz w:val="32"/>
          <w:cs/>
        </w:rPr>
        <w:t>เกณฑ์การให้คะแนน</w:t>
      </w:r>
      <w:r w:rsidRPr="006F5A1F">
        <w:rPr>
          <w:rFonts w:ascii="TH SarabunIT๙" w:eastAsiaTheme="minorEastAsia" w:hAnsi="TH SarabunIT๙"/>
          <w:b/>
          <w:bCs/>
          <w:spacing w:val="-4"/>
          <w:sz w:val="32"/>
        </w:rPr>
        <w:t>:</w:t>
      </w:r>
    </w:p>
    <w:tbl>
      <w:tblPr>
        <w:tblStyle w:val="41"/>
        <w:tblW w:w="470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364"/>
        <w:gridCol w:w="8255"/>
      </w:tblGrid>
      <w:tr w:rsidR="00472104" w:rsidRPr="006F5A1F" w14:paraId="7C8CEADF" w14:textId="77777777" w:rsidTr="0001791E">
        <w:trPr>
          <w:jc w:val="center"/>
        </w:trPr>
        <w:tc>
          <w:tcPr>
            <w:tcW w:w="246" w:type="pct"/>
          </w:tcPr>
          <w:p w14:paraId="788157D0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1</w:t>
            </w:r>
          </w:p>
        </w:tc>
        <w:tc>
          <w:tcPr>
            <w:tcW w:w="201" w:type="pct"/>
          </w:tcPr>
          <w:p w14:paraId="1512B4C9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09AE3DFE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6F5A1F">
              <w:rPr>
                <w:spacing w:val="-4"/>
                <w:cs/>
              </w:rPr>
              <w:t>มีกิจกรรมคุณภาพพื้นฐาน ๕ ส. ตั้งทีมวางกรอบการทำงานปรับปรุงโครงสร้าง แก้ไขเมื่อเกิดปัญหา</w:t>
            </w:r>
          </w:p>
        </w:tc>
      </w:tr>
      <w:tr w:rsidR="00472104" w:rsidRPr="006F5A1F" w14:paraId="4334391D" w14:textId="77777777" w:rsidTr="0001791E">
        <w:trPr>
          <w:jc w:val="center"/>
        </w:trPr>
        <w:tc>
          <w:tcPr>
            <w:tcW w:w="246" w:type="pct"/>
          </w:tcPr>
          <w:p w14:paraId="451B76A8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2</w:t>
            </w:r>
          </w:p>
        </w:tc>
        <w:tc>
          <w:tcPr>
            <w:tcW w:w="201" w:type="pct"/>
          </w:tcPr>
          <w:p w14:paraId="49A3D86F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2DB2E627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6F5A1F">
              <w:rPr>
                <w:spacing w:val="-4"/>
                <w:cs/>
              </w:rPr>
              <w:t xml:space="preserve">ออกแบบกระบวนเหมาะสม เริ่มมีแนวทาง เริ่มต้นปฏิบัติ สื่อสารยังมีประเด็นสำคัญต้องปรับปรุง   </w:t>
            </w:r>
          </w:p>
        </w:tc>
      </w:tr>
      <w:tr w:rsidR="00472104" w:rsidRPr="006F5A1F" w14:paraId="532FF862" w14:textId="77777777" w:rsidTr="0001791E">
        <w:trPr>
          <w:jc w:val="center"/>
        </w:trPr>
        <w:tc>
          <w:tcPr>
            <w:tcW w:w="246" w:type="pct"/>
          </w:tcPr>
          <w:p w14:paraId="457FEA4C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3</w:t>
            </w:r>
          </w:p>
        </w:tc>
        <w:tc>
          <w:tcPr>
            <w:tcW w:w="201" w:type="pct"/>
          </w:tcPr>
          <w:p w14:paraId="574C3A81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226D38FD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6F5A1F">
              <w:rPr>
                <w:spacing w:val="-4"/>
                <w:cs/>
              </w:rPr>
              <w:t>ปฏิบัติได้ตามเป้าหมายพื้นฐาน นำไปปฏิบัติครอบคลุมถูกต้อง สอดคล้องกับบริบท</w:t>
            </w:r>
          </w:p>
        </w:tc>
      </w:tr>
      <w:tr w:rsidR="00472104" w:rsidRPr="006F5A1F" w14:paraId="053B0028" w14:textId="77777777" w:rsidTr="0001791E">
        <w:trPr>
          <w:jc w:val="center"/>
        </w:trPr>
        <w:tc>
          <w:tcPr>
            <w:tcW w:w="246" w:type="pct"/>
          </w:tcPr>
          <w:p w14:paraId="7258A376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  <w:cs/>
              </w:rPr>
              <w:t>4</w:t>
            </w:r>
          </w:p>
        </w:tc>
        <w:tc>
          <w:tcPr>
            <w:tcW w:w="201" w:type="pct"/>
          </w:tcPr>
          <w:p w14:paraId="4D83DA3B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5657E6B8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  <w:cs/>
              </w:rPr>
            </w:pPr>
            <w:r w:rsidRPr="006F5A1F">
              <w:rPr>
                <w:spacing w:val="-4"/>
                <w:cs/>
              </w:rPr>
              <w:t>ปรับปรุงระบบบูรณาการ นวัตกรรม ประเมินผลอย่างเป็นระบบ</w:t>
            </w:r>
          </w:p>
        </w:tc>
      </w:tr>
      <w:tr w:rsidR="00472104" w:rsidRPr="006F5A1F" w14:paraId="1994CA82" w14:textId="77777777" w:rsidTr="0001791E">
        <w:trPr>
          <w:jc w:val="center"/>
        </w:trPr>
        <w:tc>
          <w:tcPr>
            <w:tcW w:w="246" w:type="pct"/>
          </w:tcPr>
          <w:p w14:paraId="4381B3CE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  <w:cs/>
              </w:rPr>
            </w:pPr>
            <w:r w:rsidRPr="006F5A1F">
              <w:rPr>
                <w:spacing w:val="-4"/>
                <w:cs/>
              </w:rPr>
              <w:t>5</w:t>
            </w:r>
          </w:p>
        </w:tc>
        <w:tc>
          <w:tcPr>
            <w:tcW w:w="201" w:type="pct"/>
          </w:tcPr>
          <w:p w14:paraId="61DBC54B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472CB7D2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  <w:cs/>
              </w:rPr>
            </w:pPr>
            <w:r w:rsidRPr="006F5A1F">
              <w:rPr>
                <w:spacing w:val="-4"/>
                <w:cs/>
              </w:rPr>
              <w:t>เป็นแบบอย่างที่ดีของการปฏิบัติมีนวัตกรรมคุณภาพมีวัฒนธรรมการเรียนรู้ในหน่วยงาน</w:t>
            </w:r>
          </w:p>
        </w:tc>
      </w:tr>
    </w:tbl>
    <w:p w14:paraId="7C29A12F" w14:textId="77777777" w:rsidR="00472104" w:rsidRPr="006F5A1F" w:rsidRDefault="00472104" w:rsidP="0047210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Theme="minorEastAsia" w:hAnsi="TH SarabunIT๙"/>
          <w:sz w:val="32"/>
        </w:rPr>
      </w:pPr>
      <w:r w:rsidRPr="006F5A1F">
        <w:rPr>
          <w:rFonts w:ascii="TH SarabunIT๙" w:eastAsiaTheme="minorEastAsia" w:hAnsi="TH SarabunIT๙"/>
          <w:spacing w:val="-4"/>
          <w:sz w:val="32"/>
          <w:cs/>
        </w:rPr>
        <w:tab/>
      </w:r>
    </w:p>
    <w:p w14:paraId="64197E9C" w14:textId="77777777" w:rsidR="00472104" w:rsidRPr="006F5A1F" w:rsidRDefault="00472104" w:rsidP="00472104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 xml:space="preserve"> </w:t>
      </w:r>
      <w:r w:rsidRPr="006F5A1F">
        <w:rPr>
          <w:rFonts w:ascii="TH SarabunIT๙" w:eastAsia="Times New Roman" w:hAnsi="TH SarabunIT๙"/>
          <w:sz w:val="32"/>
          <w:cs/>
        </w:rPr>
        <w:tab/>
        <w:t xml:space="preserve"> </w:t>
      </w:r>
    </w:p>
    <w:p w14:paraId="411B0E4C" w14:textId="77777777" w:rsidR="00472104" w:rsidRPr="006F5A1F" w:rsidRDefault="00472104" w:rsidP="00472104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  <w:cs/>
        </w:rPr>
      </w:pPr>
      <w:r w:rsidRPr="006F5A1F">
        <w:rPr>
          <w:rFonts w:ascii="TH SarabunIT๙" w:eastAsiaTheme="minorEastAsia" w:hAnsi="TH SarabunIT๙"/>
          <w:b/>
          <w:bCs/>
          <w:sz w:val="32"/>
          <w:cs/>
        </w:rPr>
        <w:br w:type="page"/>
      </w:r>
    </w:p>
    <w:p w14:paraId="01391931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D74D04">
        <w:rPr>
          <w:rFonts w:ascii="TH SarabunIT๙" w:eastAsiaTheme="minorEastAsia" w:hAnsi="TH SarabunIT๙"/>
          <w:b/>
          <w:bCs/>
          <w:sz w:val="32"/>
          <w:cs/>
        </w:rPr>
        <w:lastRenderedPageBreak/>
        <w:t xml:space="preserve">ตอนที่ </w:t>
      </w:r>
      <w:r w:rsidRPr="00D74D04">
        <w:rPr>
          <w:rFonts w:ascii="TH SarabunIT๙" w:eastAsiaTheme="minorEastAsia" w:hAnsi="TH SarabunIT๙"/>
          <w:b/>
          <w:bCs/>
          <w:sz w:val="32"/>
        </w:rPr>
        <w:t>I</w:t>
      </w:r>
      <w:r w:rsidRPr="00D74D04">
        <w:rPr>
          <w:rFonts w:ascii="TH SarabunIT๙" w:eastAsiaTheme="minorEastAsia" w:hAnsi="TH SarabunIT๙"/>
          <w:b/>
          <w:bCs/>
          <w:sz w:val="32"/>
          <w:cs/>
        </w:rPr>
        <w:t xml:space="preserve"> การบริหารจัดการทั่วไป</w:t>
      </w:r>
      <w:r w:rsidRPr="00D74D04">
        <w:rPr>
          <w:rFonts w:ascii="TH SarabunIT๙" w:eastAsiaTheme="minorEastAsia" w:hAnsi="TH SarabunIT๙"/>
          <w:sz w:val="32"/>
          <w:cs/>
        </w:rPr>
        <w:t xml:space="preserve"> มีองค์ประกอบที่สำคัญ  ๖ องค์ประกอบ ได้แก่</w:t>
      </w:r>
    </w:p>
    <w:p w14:paraId="06882620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418BD2F2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302B4B6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</w:rPr>
              <w:t xml:space="preserve">I – </w:t>
            </w: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๑ การนำ</w:t>
            </w:r>
          </w:p>
          <w:p w14:paraId="07F79E9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ผู้นำองค์กรให้ความสำคัญและกำหนดทิศทางนโยบาย  เพื่อให้การดำเนินงานด้านการบำบัดรักษา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และฟื้นฟูสมรรถภาพ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ผู้ใช้ยาและสารเสพติดเป็นไปอย่างมีคุณภาพและประสิทธิภาพ</w:t>
            </w:r>
          </w:p>
        </w:tc>
      </w:tr>
    </w:tbl>
    <w:p w14:paraId="2C286612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0C32E491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24E07BBC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52F7A1CE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010732C2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1CADFEFF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177748F9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6374392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212828B2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36867226" w14:textId="77777777" w:rsidTr="002E5DDE">
        <w:trPr>
          <w:tblHeader/>
          <w:jc w:val="center"/>
        </w:trPr>
        <w:tc>
          <w:tcPr>
            <w:tcW w:w="3939" w:type="pct"/>
          </w:tcPr>
          <w:p w14:paraId="5A1C374E" w14:textId="167AE88C" w:rsidR="00247774" w:rsidRPr="0024777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ผู้นำกำหนดทิศทาง นโยบาย สนับสนุนและจัดสรรทรัพยากร รวมทั้งมีการกำกับติดตามงานด้านการบำบัดรักษาและฟื้นฟูสมรรถภาพผู้ใช้ยาและสารเสพติดอย่างต่อเนื่อง</w:t>
            </w:r>
          </w:p>
        </w:tc>
        <w:tc>
          <w:tcPr>
            <w:tcW w:w="1061" w:type="pct"/>
          </w:tcPr>
          <w:p w14:paraId="07828DCC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33D8E2DF" w14:textId="77777777" w:rsidTr="002E5DDE">
        <w:trPr>
          <w:tblHeader/>
          <w:jc w:val="center"/>
        </w:trPr>
        <w:tc>
          <w:tcPr>
            <w:tcW w:w="3939" w:type="pct"/>
          </w:tcPr>
          <w:p w14:paraId="5ED5E7A1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หน่วยงานและสหสาขาวิชาชีพร่วมกันกำหนดพันธกิจ/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เจตจำนง เป้าหมาย และขอบเขตการให้บริการด้านการบำบัดรักษาและฟื้นฟูสมรรถภาพผู้ใช้ยาและสารเสพติดที่เหมาะสม รวมทั้งมีระบบการสื่อสารและถ่ายทอดสู่การปฏิบัติที่มีประสิทธิภาพโดยมีการกำหนดตัวชี้วัด (</w:t>
            </w:r>
            <w:r w:rsidRPr="00D74D04">
              <w:rPr>
                <w:rFonts w:ascii="TH SarabunIT๙" w:eastAsiaTheme="minorEastAsia" w:hAnsi="TH SarabunIT๙"/>
                <w:sz w:val="32"/>
              </w:rPr>
              <w:t>Key Performance Indicator: KPI)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ที่ครอบคลุมประเด็นสำคัญและสอดคล้องกับพันธกิจ เพื่อติดตามผลลัพธ์การบำบัดรักษาและฟื้นฟูสมรรถภาพผู้ใช้ยาและสารเสพติด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4F2404CC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4248AB41" w14:textId="77777777" w:rsidTr="002E5DDE">
        <w:trPr>
          <w:tblHeader/>
          <w:jc w:val="center"/>
        </w:trPr>
        <w:tc>
          <w:tcPr>
            <w:tcW w:w="3939" w:type="pct"/>
          </w:tcPr>
          <w:p w14:paraId="228459E8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ผู้นำสนับสนุนให้มีการสร้างสิ่งแวดล้อมและบรรยากาศที่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เอื้อต่อการสร้างความร่วมมือ ในการพัฒนาคุณภาพและประสิทธิภาพด้านการบำบัดรักษาและฟื้นฟูสมรรถภาพผู้ใช้ยาและสารเสพติด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ภายในองค์กร (</w:t>
            </w:r>
            <w:r w:rsidRPr="00D74D04">
              <w:rPr>
                <w:rFonts w:ascii="TH SarabunIT๙" w:eastAsiaTheme="minorEastAsia" w:hAnsi="TH SarabunIT๙"/>
                <w:sz w:val="32"/>
              </w:rPr>
              <w:t xml:space="preserve">Management Innovation)) </w:t>
            </w:r>
          </w:p>
        </w:tc>
        <w:tc>
          <w:tcPr>
            <w:tcW w:w="1061" w:type="pct"/>
          </w:tcPr>
          <w:p w14:paraId="4A79EB67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2F5E9D13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8DEB879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357EE53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BBCC136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29E63544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34D104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E756D1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F963090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10D0D" w:rsidRPr="00D74D04" w14:paraId="794B9385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3BA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35444284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40F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DF46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0D7DBF72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A3BD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46E3EB6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46896AB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140F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933598B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1FEF805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C2633E9" w14:textId="77777777" w:rsidR="00010D0D" w:rsidRPr="00D74D04" w:rsidRDefault="00010D0D" w:rsidP="00010D0D">
      <w:pPr>
        <w:rPr>
          <w:rFonts w:ascii="TH SarabunIT๙" w:eastAsiaTheme="minorEastAsia" w:hAnsi="TH SarabunIT๙"/>
          <w:sz w:val="32"/>
        </w:rPr>
      </w:pPr>
    </w:p>
    <w:p w14:paraId="50A22DA9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010D0D" w:rsidRPr="00D74D04" w14:paraId="1AE0E466" w14:textId="77777777" w:rsidTr="002E5DDE">
        <w:tc>
          <w:tcPr>
            <w:tcW w:w="5000" w:type="pct"/>
            <w:shd w:val="clear" w:color="auto" w:fill="F3F3F3"/>
          </w:tcPr>
          <w:p w14:paraId="78BE993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- ๒ การวางแผนและการบริหารแผน</w:t>
            </w:r>
          </w:p>
          <w:p w14:paraId="4307BCC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มีการกำหนดกลยุทธ์และเป้าหมายของการบำบัดรักษาและฟื้นฟูสมรรถภาพผู้ใช้ยาและสารเสพติด เพื่อตอบสนองปัญหาและความต้องการของผู้รับบริการและผู้มีส่วนได้ส่วนเสียรวมทั้งมีการถ่ายทอดไปสู่การปฏิบัติและติดตามผลเพื่อให้มั่นใจว่า การดำเนินงานบรรลุเป้าหมาย/วัตถุประสงค์ที่ตั้งไว้</w:t>
            </w:r>
          </w:p>
        </w:tc>
      </w:tr>
    </w:tbl>
    <w:p w14:paraId="40A6DDF1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3DE1DCC8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5C9D4BED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976BA16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ACDA28C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5DBBF82C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1CDFAB51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BBC00EA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067BFD95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5FAEAB1B" w14:textId="77777777" w:rsidTr="002E5DDE">
        <w:trPr>
          <w:tblHeader/>
          <w:jc w:val="center"/>
        </w:trPr>
        <w:tc>
          <w:tcPr>
            <w:tcW w:w="3939" w:type="pct"/>
          </w:tcPr>
          <w:p w14:paraId="0F2C8EEC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๑. </w:t>
            </w:r>
            <w:r w:rsidRPr="00D74D0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มีการกำหนดกลยุทธ์ เป้าหมายและจัดทำแผนปฏิบัติการ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ที่สอดคล้องตามบริบทของหน่วยงาน และข้อมูลการแพร่ระบาดของยาและสารเสพติดในพื้นที่รับผิดชอบรวมทั้งมีการถ่ายทอดแผนปฏิบัติการลงสู่การปฏิบัติอย่างเป็นรูปธรรม พร้อมทั้งมีระบบการติดตามผลลัพธ์การดำเนินงาน เพื่อให้มั่นใจว่าการดำเนินงานบรรลุเป้าหมาย/วัตถุประสงค์ที่ตั้งไว้ โดยมีการกำหนดกรอบเวลาในการติดตามและประเมินผลไว้อย่างชัดเจน</w:t>
            </w:r>
          </w:p>
        </w:tc>
        <w:tc>
          <w:tcPr>
            <w:tcW w:w="1061" w:type="pct"/>
          </w:tcPr>
          <w:p w14:paraId="3B73AC88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1A6246FC" w14:textId="77777777" w:rsidTr="002E5DDE">
        <w:trPr>
          <w:tblHeader/>
          <w:jc w:val="center"/>
        </w:trPr>
        <w:tc>
          <w:tcPr>
            <w:tcW w:w="3939" w:type="pct"/>
          </w:tcPr>
          <w:p w14:paraId="4AE71282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๒.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มีการประสานกับผู้นำองค์กรในการสนับสนุนทรัพยากร เพื่อสนับสนุนการปฏิบัติงานให้บรรลุเป้าหมาย/วัตถุประสงค์</w:t>
            </w:r>
          </w:p>
        </w:tc>
        <w:tc>
          <w:tcPr>
            <w:tcW w:w="1061" w:type="pct"/>
          </w:tcPr>
          <w:p w14:paraId="1DBDEE0E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D5F845F" w14:textId="77777777" w:rsidTr="002E5DDE">
        <w:trPr>
          <w:tblHeader/>
          <w:jc w:val="center"/>
        </w:trPr>
        <w:tc>
          <w:tcPr>
            <w:tcW w:w="3939" w:type="pct"/>
          </w:tcPr>
          <w:p w14:paraId="4749F85B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มีระบบการกำกับติดตาม(</w:t>
            </w:r>
            <w:r w:rsidRPr="00D74D04">
              <w:rPr>
                <w:rFonts w:ascii="TH SarabunIT๙" w:eastAsiaTheme="minorEastAsia" w:hAnsi="TH SarabunIT๙"/>
                <w:sz w:val="32"/>
              </w:rPr>
              <w:t xml:space="preserve">Monitoring) 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เพื่อให้การดำเนินงานเป็นไปตามแผนปฏิบัติงานที่วางไว้ และมีระบบการประเมินผล (</w:t>
            </w:r>
            <w:r w:rsidRPr="00D74D04">
              <w:rPr>
                <w:rFonts w:ascii="TH SarabunIT๙" w:eastAsiaTheme="minorEastAsia" w:hAnsi="TH SarabunIT๙"/>
                <w:sz w:val="32"/>
              </w:rPr>
              <w:t>Evaluation)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การดำเนินงานที่มีประสิทธิภาพ และมีตัวชี้วัดที่สอดคล้องกับ พันธกิจ เป้าหมายของงานด้านยาเสพติด และโครงการตามแผนยุทธศาสตร์</w:t>
            </w:r>
          </w:p>
        </w:tc>
        <w:tc>
          <w:tcPr>
            <w:tcW w:w="1061" w:type="pct"/>
          </w:tcPr>
          <w:p w14:paraId="7BC9877B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36621B2F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466391B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70A99FBD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CB9A7EC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3C8E2E78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96BFE6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2F0A633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5998F7B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10D0D" w:rsidRPr="00D74D04" w14:paraId="3CFF501F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2C03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78EBABB6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7B8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3B3F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2522625C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5E6E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55E586E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F737630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D96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0306AEA5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26699AD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3242C1A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p w14:paraId="0DBCC2A1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198F9FE6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1D836485" w14:textId="77777777" w:rsidR="00010D0D" w:rsidRPr="00D74D04" w:rsidRDefault="00010D0D" w:rsidP="002E5DDE">
            <w:pPr>
              <w:tabs>
                <w:tab w:val="left" w:pos="1560"/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- ๓ การมุ่งเน้นผู้ป่วย(ผู้ใช้ยาและสารเสพติด) ผู้รับผลงาน และผู้มีส่วนได้ส่วนเสีย</w:t>
            </w:r>
          </w:p>
          <w:p w14:paraId="54B4077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มีระบบการรับฟังและนำข้อมูล จากเสียงสะท้อน ความต้องการ ความคาดหวัง และข้อร้องเรียนของ</w:t>
            </w:r>
            <w:r w:rsidRPr="00D74D04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ผู้รับผลงาน ผู้มีส่วนได้ส่วนเสีย มาใช้ในการวางแผนและปรับปรุงเพื่อสร้างความเชื่อมั่น ศรัทธา รวมถึงความมั่นใจว่า การจัดบริการของหน่วยงานสอดคล้องกับความต้องการของบุคคลดังกล่าวรวมถึงหน่วยงานมีความตระหนักและให้ความคุ้มครองสิทธิ</w:t>
            </w:r>
            <w:r w:rsidRPr="00D74D04">
              <w:rPr>
                <w:rFonts w:ascii="TH SarabunIT๙" w:eastAsia="Times New Roman" w:hAnsi="TH SarabunIT๙"/>
                <w:sz w:val="32"/>
                <w:cs/>
              </w:rPr>
              <w:t xml:space="preserve"> ผู้ใช้ยาและสารเสพติด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อย่างเหมาะสม</w:t>
            </w:r>
          </w:p>
        </w:tc>
      </w:tr>
    </w:tbl>
    <w:p w14:paraId="35F60675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16B31DAD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3A62906B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24B3182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9B743DC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2AE56828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708625A6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655F4D29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420017A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3E479127" w14:textId="77777777" w:rsidTr="002E5DDE">
        <w:trPr>
          <w:jc w:val="center"/>
        </w:trPr>
        <w:tc>
          <w:tcPr>
            <w:tcW w:w="3939" w:type="pct"/>
          </w:tcPr>
          <w:p w14:paraId="3DD9A145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มีระบบการประเมินความพึงพอใจ รับฟังเสียงสะท้อนและข้อร้องเรียนจาก</w:t>
            </w:r>
            <w:r w:rsidRPr="00D74D04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บริการและผู้มีส่วนได้ส่วนเสียมีระบบการตอบสนองและจัดการกับข้อร้องเรียนอย่างเหมาะสมและเป็นธรรม มีการรวบรวมและนำผลการประเมินความพึงพอใจ/ เสียงสะท้อนมาใช้ปรับปรุงการให้บริการของหน่วยงาน (</w:t>
            </w:r>
            <w:r w:rsidRPr="00D74D04">
              <w:rPr>
                <w:rFonts w:ascii="TH SarabunIT๙" w:eastAsiaTheme="minorEastAsia" w:hAnsi="TH SarabunIT๙"/>
                <w:sz w:val="32"/>
              </w:rPr>
              <w:t>use of feedback &amp; reflection)</w:t>
            </w:r>
          </w:p>
        </w:tc>
        <w:tc>
          <w:tcPr>
            <w:tcW w:w="1061" w:type="pct"/>
          </w:tcPr>
          <w:p w14:paraId="610CACA1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5F853D4" w14:textId="77777777" w:rsidTr="002E5DDE">
        <w:trPr>
          <w:jc w:val="center"/>
        </w:trPr>
        <w:tc>
          <w:tcPr>
            <w:tcW w:w="3939" w:type="pct"/>
          </w:tcPr>
          <w:p w14:paraId="5A9857E3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มีช่องทางให้</w:t>
            </w:r>
            <w:r w:rsidRPr="00D74D04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ผู้รับบริการ ค้นหาข้อมูล ข่าวสารเกี่ยวกับระบบการบริการของหน่วยงาน และความรู้ที่เกี่ยวข้องกับยาและสารเสพติดรวมถึงความรู้ในการดูแลตนเอง</w:t>
            </w:r>
          </w:p>
        </w:tc>
        <w:tc>
          <w:tcPr>
            <w:tcW w:w="1061" w:type="pct"/>
          </w:tcPr>
          <w:p w14:paraId="21708DB0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599D6D9D" w14:textId="77777777" w:rsidTr="002E5DDE">
        <w:trPr>
          <w:jc w:val="center"/>
        </w:trPr>
        <w:tc>
          <w:tcPr>
            <w:tcW w:w="3939" w:type="pct"/>
          </w:tcPr>
          <w:p w14:paraId="52B4E360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มีระบบการให้ข้อมูลเกี่ยวกับสิทธิและหน้าที่ของผู้ป่วยและมีระบบที่พร้อมในการคุ้มครองสิทธิ</w:t>
            </w:r>
            <w:r w:rsidRPr="00D74D04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ได้อย่างเหมาะสม (</w:t>
            </w:r>
            <w:r w:rsidRPr="00D74D04">
              <w:rPr>
                <w:rFonts w:ascii="TH SarabunIT๙" w:eastAsiaTheme="minorEastAsia" w:hAnsi="TH SarabunIT๙"/>
                <w:sz w:val="32"/>
              </w:rPr>
              <w:t>patient’s right &amp; responsibilities)</w:t>
            </w:r>
          </w:p>
        </w:tc>
        <w:tc>
          <w:tcPr>
            <w:tcW w:w="1061" w:type="pct"/>
          </w:tcPr>
          <w:p w14:paraId="0083C15B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3B999179" w14:textId="77777777" w:rsidTr="002E5DDE">
        <w:trPr>
          <w:jc w:val="center"/>
        </w:trPr>
        <w:tc>
          <w:tcPr>
            <w:tcW w:w="3939" w:type="pct"/>
          </w:tcPr>
          <w:p w14:paraId="07830AAA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๔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มีช่องทางหรือกลไกที่ให้</w:t>
            </w:r>
            <w:r w:rsidRPr="00D74D04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ผู้รับบริการ ผู้รับผลงาน และผู้มีส่วนได้ส่วนเสีย มีส่วนร่วมในการขับเคลื่อนการดำเนินงานด้านยาเสพติดขององค์กร (</w:t>
            </w:r>
            <w:r w:rsidRPr="00D74D04">
              <w:rPr>
                <w:rFonts w:ascii="TH SarabunIT๙" w:eastAsiaTheme="minorEastAsia" w:hAnsi="TH SarabunIT๙"/>
                <w:sz w:val="32"/>
              </w:rPr>
              <w:t>customer &amp; stakeholder engagement with the network)</w:t>
            </w:r>
          </w:p>
        </w:tc>
        <w:tc>
          <w:tcPr>
            <w:tcW w:w="1061" w:type="pct"/>
          </w:tcPr>
          <w:p w14:paraId="493CC68B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06F90BE2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0D6E93AB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6623D040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B498E68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11E7989D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FE8F32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6C6563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CD67DD2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10D0D" w:rsidRPr="00D74D04" w14:paraId="3704A24C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E9BC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3BA3F35C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FEA6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343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6C1CAE77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5BC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0034173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7F29C6F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F59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9B9014A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9736CAB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35DFCF9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67BEAC1B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6B6B8F82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18DD64D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– ๔ การวัด วิเคราะห์ และจัดการความรู้</w:t>
            </w:r>
          </w:p>
          <w:p w14:paraId="0073896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มีระบบการจัดเก็บ วัด วิเคราะห์ ข้อมูลด้านการบำบัดรักษาและฟื้นฟูสมรรถภาพผู้ใช้ยาและสารเสพติดที่จำเป็น เพื่อนำไปใช้ประโยชน์ในการปรับปรุงระบบงาน รวมทั้งมีการใช้ข้อมูลเชิงวิชาการและการจัดการความรู้เพื่อการบำบัดรักษาและฟื้นฟูสมรรถภาพผู้ใช้และสารเสพติดให้เกิดคุณภาพตามบริบทของแต่ละสถานพยาบาลยาเสพติด</w:t>
            </w:r>
          </w:p>
        </w:tc>
      </w:tr>
    </w:tbl>
    <w:p w14:paraId="186D4C91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39120525" w14:textId="77777777" w:rsidTr="00247774">
        <w:trPr>
          <w:tblHeader/>
          <w:jc w:val="center"/>
        </w:trPr>
        <w:tc>
          <w:tcPr>
            <w:tcW w:w="3939" w:type="pct"/>
            <w:vMerge w:val="restart"/>
          </w:tcPr>
          <w:p w14:paraId="341F09B4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25C40C9E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D24D526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4B589E79" w14:textId="77777777" w:rsidTr="00247774">
        <w:trPr>
          <w:tblHeader/>
          <w:jc w:val="center"/>
        </w:trPr>
        <w:tc>
          <w:tcPr>
            <w:tcW w:w="3939" w:type="pct"/>
            <w:vMerge/>
          </w:tcPr>
          <w:p w14:paraId="035C3D7A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4AF2D6B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F6E08E8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271EE41B" w14:textId="77777777" w:rsidTr="00247774">
        <w:trPr>
          <w:tblHeader/>
          <w:jc w:val="center"/>
        </w:trPr>
        <w:tc>
          <w:tcPr>
            <w:tcW w:w="3939" w:type="pct"/>
          </w:tcPr>
          <w:p w14:paraId="21C45AE8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74D04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มีการกำหนด จัดเก็บ และทบทวนข้อมูล/ตัวชี้วัดสำคัญเพื่อใช้ในการวางแผนจัดบริการ พัฒนาและติดตามประเมินผลลัพธ์ของการจัดบริการ</w:t>
            </w:r>
          </w:p>
        </w:tc>
        <w:tc>
          <w:tcPr>
            <w:tcW w:w="1061" w:type="pct"/>
          </w:tcPr>
          <w:p w14:paraId="04E02CAF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17E44379" w14:textId="77777777" w:rsidTr="00247774">
        <w:trPr>
          <w:tblHeader/>
          <w:jc w:val="center"/>
        </w:trPr>
        <w:tc>
          <w:tcPr>
            <w:tcW w:w="3939" w:type="pct"/>
          </w:tcPr>
          <w:p w14:paraId="6721B1EE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มีระบบเทคโนโลยีสารสนเทศ พร้อมสิ่งอำนวยความสะดวกในการสื่อสาร การรับ - ส่งต่อผู้ใช้ยาและสารเสพติด และการดูแลผู้ใช้ยาและสารเสพติดอย่างมีคุณภาพมาตรฐานปลอดภัย และมีประสิทธิภาพ (</w:t>
            </w:r>
            <w:r w:rsidRPr="00D74D04">
              <w:rPr>
                <w:rFonts w:ascii="TH SarabunIT๙" w:eastAsiaTheme="minorEastAsia" w:hAnsi="TH SarabunIT๙"/>
                <w:sz w:val="32"/>
              </w:rPr>
              <w:t>IT support)</w:t>
            </w:r>
          </w:p>
        </w:tc>
        <w:tc>
          <w:tcPr>
            <w:tcW w:w="1061" w:type="pct"/>
          </w:tcPr>
          <w:p w14:paraId="12B3D44D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4F99D052" w14:textId="77777777" w:rsidTr="00247774">
        <w:trPr>
          <w:tblHeader/>
          <w:jc w:val="center"/>
        </w:trPr>
        <w:tc>
          <w:tcPr>
            <w:tcW w:w="3939" w:type="pct"/>
          </w:tcPr>
          <w:p w14:paraId="2AFD46F6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D74D04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มีการนำข้อมูลเชิงวิชาการและ/หรือแนวปฏิบัติทางคลินิกที่ถูกต้อง เชื่อถือได้ ทันสมัย และปลอดภัย มาใช้ในการตรวจวินิจฉัย ให้การบำบัดรักษาและฟื้นฟูสมรรถภาพผู้ใช้ยาและสารเสพติด </w:t>
            </w:r>
            <w:r w:rsidRPr="00D74D04">
              <w:rPr>
                <w:rFonts w:ascii="TH SarabunIT๙" w:eastAsiaTheme="minorEastAsia" w:hAnsi="TH SarabunIT๙"/>
                <w:sz w:val="32"/>
              </w:rPr>
              <w:t>(evidence-based practice)</w:t>
            </w:r>
          </w:p>
        </w:tc>
        <w:tc>
          <w:tcPr>
            <w:tcW w:w="1061" w:type="pct"/>
          </w:tcPr>
          <w:p w14:paraId="51980237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163A20A6" w14:textId="77777777" w:rsidTr="00247774">
        <w:trPr>
          <w:tblHeader/>
          <w:jc w:val="center"/>
        </w:trPr>
        <w:tc>
          <w:tcPr>
            <w:tcW w:w="3939" w:type="pct"/>
          </w:tcPr>
          <w:p w14:paraId="5AD9B98C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๔ มีการจัดการความรู้ เพื่อแลกเปลี่ยนวิธีการปฏิบัติที่ดีและเรียนรู้จากเหตุการณ์สำคัญจากการปฏิบัติงาน หรือองค์ความรู้ที่เกี่ยวข้องจากทั้งภายในและภายนอกองค์กร นำไปสู่การปฏิบัติที่รัดกุมเป็นระบบและมีทิศทางเดียวกันทั้งองค์กร (</w:t>
            </w:r>
            <w:r w:rsidRPr="00D74D04">
              <w:rPr>
                <w:rFonts w:ascii="TH SarabunIT๙" w:eastAsiaTheme="minorEastAsia" w:hAnsi="TH SarabunIT๙"/>
                <w:sz w:val="32"/>
              </w:rPr>
              <w:t>KM in the network)</w:t>
            </w:r>
          </w:p>
        </w:tc>
        <w:tc>
          <w:tcPr>
            <w:tcW w:w="1061" w:type="pct"/>
          </w:tcPr>
          <w:p w14:paraId="6DB00EF1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28CE22AA" w14:textId="77777777" w:rsidTr="00247774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F0345C3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B98324A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714AF2D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2791BBD9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F90F58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37287EB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CE0425C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10D0D" w:rsidRPr="00D74D04" w14:paraId="5F150F6E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4AF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14A4B65F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157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367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61B326F8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06B9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C0FA121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EA53220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5E0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133EA76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0FB65A4E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0EAE09F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DB7F626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3B05C025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556AE71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  <w:lastRenderedPageBreak/>
              <w:t>I</w:t>
            </w:r>
            <w:r w:rsidRPr="00D74D0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- ๕ การมุ่งเน้นทรัพยากรบุคคล</w:t>
            </w:r>
          </w:p>
          <w:p w14:paraId="0130750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มีบุคลากรที่มีความรู้ความสามารถและจำนวนที่เหมาะสม มีระบบงานและวัฒนธรรมการทำงานที่เอื้อต่อการให้บริการที่มีคุณภาพ มีระบบการพัฒนาบุคลากร การประเมินผลงาน การยกย่องชมเชยและแรงจูงใจที่ส่งเสริมการสร้างผลงานที่ดี</w:t>
            </w:r>
          </w:p>
        </w:tc>
      </w:tr>
    </w:tbl>
    <w:p w14:paraId="66A90CEE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19D91A74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7E61E252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C345828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F26AD74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1ABCD68E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38D8896A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661C86F7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F729B4D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0E30AA63" w14:textId="77777777" w:rsidTr="002E5DDE">
        <w:trPr>
          <w:jc w:val="center"/>
        </w:trPr>
        <w:tc>
          <w:tcPr>
            <w:tcW w:w="3939" w:type="pct"/>
          </w:tcPr>
          <w:p w14:paraId="597FC98B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มีบุคลากรสาขาที่เกี่ยวข้อง ที่มีความรู้ความสามารถและจำนวนที่เหมาะสมสำหรับการบำบัดรักษาและฟื้นฟูสมรรถภาพผู้ใช้ยาและสารเสพติดตามที่กฎหมายกำหนด รวมทั้งมีผู้ปฏิบัติงานประจำและผู้ปฏิบัติงานเสริม</w:t>
            </w:r>
          </w:p>
        </w:tc>
        <w:tc>
          <w:tcPr>
            <w:tcW w:w="1061" w:type="pct"/>
          </w:tcPr>
          <w:p w14:paraId="1663D009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15438850" w14:textId="77777777" w:rsidTr="002E5DDE">
        <w:trPr>
          <w:jc w:val="center"/>
        </w:trPr>
        <w:tc>
          <w:tcPr>
            <w:tcW w:w="3939" w:type="pct"/>
          </w:tcPr>
          <w:p w14:paraId="7C054585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มีโครงสร้าง ระบบงาน และวัฒนธรรมการทำงานที่เอื้อต่อการสื่อสาร การประสานงาน การปรึกษา การแลกเปลี่ยนเรียนรู้ การสร้างนวัตกรรม และมีความคล่องตัว</w:t>
            </w:r>
          </w:p>
        </w:tc>
        <w:tc>
          <w:tcPr>
            <w:tcW w:w="1061" w:type="pct"/>
          </w:tcPr>
          <w:p w14:paraId="7148E9F0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237BDD1B" w14:textId="77777777" w:rsidTr="002E5DDE">
        <w:trPr>
          <w:jc w:val="center"/>
        </w:trPr>
        <w:tc>
          <w:tcPr>
            <w:tcW w:w="3939" w:type="pct"/>
          </w:tcPr>
          <w:p w14:paraId="5AD11CBC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มีระบบการพัฒนาบุคลากรเพื่อการบำบัดรักษาและฟื้นฟูสมรรถภาพผู้ใช้ยาและสารเสพติดตามมาตรฐานวิชาชีพและตามกฎหมายกำหนดอย่างมีคุณภาพตั้งแต่การเตรียมความพร้อม (มีระบบการสรรหา กำหนดหน้าที่ความรับผิดชอบ และการมอบหมายงาน) การเพิ่มพูนองค์ความรู้และพัฒนาทักษะด้านการบำบัดรักษาและฟื้นฟูสมรรถภาพผู้ใช้ยาและสารเสพติด  </w:t>
            </w:r>
          </w:p>
        </w:tc>
        <w:tc>
          <w:tcPr>
            <w:tcW w:w="1061" w:type="pct"/>
          </w:tcPr>
          <w:p w14:paraId="23483091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0D1FA787" w14:textId="77777777" w:rsidTr="002E5DDE">
        <w:trPr>
          <w:jc w:val="center"/>
        </w:trPr>
        <w:tc>
          <w:tcPr>
            <w:tcW w:w="3939" w:type="pct"/>
          </w:tcPr>
          <w:p w14:paraId="61DE11A6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มีระบบการประเมินผลงาน การยกย่องชมเชย จัดระบบค่าตอบแทนและแรงจูงใจ (ความก้าวหน้าของตำแหน่งงาน ความปลอดภัยในการทำงาน ความมั่นคงในงาน ฯลฯ) เพื่อสนับสนุนการทำงานเป็นทีมการมุ่งเน้นผู้ใช้ยาและสารเสพติดเป็นศูนย์กลาง</w:t>
            </w:r>
          </w:p>
        </w:tc>
        <w:tc>
          <w:tcPr>
            <w:tcW w:w="1061" w:type="pct"/>
          </w:tcPr>
          <w:p w14:paraId="1F57FA07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0A8BE7E5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126A9660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E179A6C" w14:textId="77777777" w:rsidR="00010D0D" w:rsidRPr="00D74D04" w:rsidRDefault="00010D0D" w:rsidP="00247774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44BFAAF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21A98FC0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1DCD1C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F68C70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0FC71A0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10D0D" w:rsidRPr="00D74D04" w14:paraId="5D00208A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56E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1157AD05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2F2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E92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4545FC8F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488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AD8DCB1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C9752BC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75E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6E64F85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C856A26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8F6E21A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224CC55B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214E2C2B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63BF99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– ๖ การจัดการกระบวนการ</w:t>
            </w:r>
          </w:p>
          <w:p w14:paraId="75E3054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มีการออกแบบ จัดการ และปรับปรุงกระบวนการจัดบริการบำบัดรักษาและฟื้นฟูสมรรถภาพผู้ใช้ยาและสารเสพติด และกระบวนการสนับสนุนที่สำคัญ เพื่อให้การบริการที่มีคุณภาพ และปลอดภัยมีการปรับปรุงระบบงานเพื่อเพิ่มประสิทธิภาพของการให้บริการ (ได้แก่ </w:t>
            </w:r>
            <w:r w:rsidRPr="00D74D04">
              <w:rPr>
                <w:rFonts w:ascii="TH SarabunIT๙" w:eastAsiaTheme="minorEastAsia" w:hAnsi="TH SarabunIT๙"/>
                <w:sz w:val="32"/>
              </w:rPr>
              <w:t xml:space="preserve">CQI 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นวัตกรรม ฯลฯ เป็นต้น)</w:t>
            </w:r>
          </w:p>
        </w:tc>
      </w:tr>
    </w:tbl>
    <w:p w14:paraId="4F012A16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37993742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7AB87E3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2CFA16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26F017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4E50A7CB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0BE9BBD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0D6F66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1B8819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07A2EAD6" w14:textId="77777777" w:rsidTr="002E5DDE">
        <w:trPr>
          <w:jc w:val="center"/>
        </w:trPr>
        <w:tc>
          <w:tcPr>
            <w:tcW w:w="3939" w:type="pct"/>
          </w:tcPr>
          <w:p w14:paraId="0741EF1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74D04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มีการกำหนดกระบวนการจัดบริการบำบัดรักษาและฟื้นฟูสมรรถภาพผู้ใช้ยาและสารเสพติดที่สอดคล้องกับพันธกิจ/เจตจำนง เป้าหมาย ความคาดหวัง รวมทั้งการประสานความร่วมมือกับผู้เกี่ยวข้อง เพื่อส่งมอบคุณค่าของงานให้แก่ผู้รับบริการ (</w:t>
            </w:r>
            <w:r w:rsidRPr="00D74D04">
              <w:rPr>
                <w:rFonts w:ascii="TH SarabunIT๙" w:eastAsiaTheme="minorEastAsia" w:hAnsi="TH SarabunIT๙"/>
                <w:sz w:val="32"/>
              </w:rPr>
              <w:t>process identification)</w:t>
            </w:r>
          </w:p>
        </w:tc>
        <w:tc>
          <w:tcPr>
            <w:tcW w:w="1061" w:type="pct"/>
          </w:tcPr>
          <w:p w14:paraId="077DFEC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60C9DBD" w14:textId="77777777" w:rsidTr="002E5DDE">
        <w:trPr>
          <w:jc w:val="center"/>
        </w:trPr>
        <w:tc>
          <w:tcPr>
            <w:tcW w:w="3939" w:type="pct"/>
          </w:tcPr>
          <w:p w14:paraId="1017DA7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มีการทบทวนกระบวนการจัดบริการบำบัดรักษาและฟื้นฟูสมรรถภาพผู้ใช้ยาและสารเสพติด โดยทีมสหวิชาชีพที่เกี่ยวข้อง/ทีมนำทางคลินิกอย่างสม่ำเสมอ เพื่อประเมินคุณภาพ ประสิทธิภาพ ประสิทธิผลของการบำบัดรักษาและฟื้นฟูสมรรถภาพผู้ใช้ยาและสารเสพติดและค้นหาโอกาสพัฒนา</w:t>
            </w:r>
          </w:p>
        </w:tc>
        <w:tc>
          <w:tcPr>
            <w:tcW w:w="1061" w:type="pct"/>
          </w:tcPr>
          <w:p w14:paraId="7E253FC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64F56274" w14:textId="77777777" w:rsidTr="002E5DDE">
        <w:trPr>
          <w:jc w:val="center"/>
        </w:trPr>
        <w:tc>
          <w:tcPr>
            <w:tcW w:w="3939" w:type="pct"/>
          </w:tcPr>
          <w:p w14:paraId="5D0C63F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มีการนำข้อมูลจากผู้รับบริการและผู้ร่วมงานมาใช้ประโยชน์ในการออกแบบระบบงาน ปรับปรุงและสร้างสรรค์นวัตกรรมสำหรับกระบวนการให้บริการ โดยคำนึงถึงความปลอดภัยหลักฐานทางวิชาการ มาตรฐานวิชาชีพ และเทคโนโลยีที่ทันสมัย (</w:t>
            </w:r>
            <w:r w:rsidRPr="00D74D04">
              <w:rPr>
                <w:rFonts w:ascii="TH SarabunIT๙" w:eastAsiaTheme="minorEastAsia" w:hAnsi="TH SarabunIT๙"/>
                <w:sz w:val="32"/>
              </w:rPr>
              <w:t>process design &amp; innovation)</w:t>
            </w:r>
          </w:p>
        </w:tc>
        <w:tc>
          <w:tcPr>
            <w:tcW w:w="1061" w:type="pct"/>
          </w:tcPr>
          <w:p w14:paraId="3F63711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343E5DDE" w14:textId="77777777" w:rsidTr="002E5DDE">
        <w:trPr>
          <w:jc w:val="center"/>
        </w:trPr>
        <w:tc>
          <w:tcPr>
            <w:tcW w:w="3939" w:type="pct"/>
          </w:tcPr>
          <w:p w14:paraId="34CEEEB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๔. มีการปรับปรุงกระบวนการทำงานเพื่อเพิ่มประสิทธิภาพ ยกระดับการจัดบริการ ลดความเสี่ยง ลดความแปรปรวน ลดความสูญเปล่าป้องกันความผิดพลาดและเหตุการณ์ไม่พึงประสงค์ ซึ่งจะส่งผลให้ผลลัพธ์การบำบัดรักษาและฟื้นฟูสมรรถภาพผู้ใช้ยาและสารเสพติดดีขึ้นในทุกมิติ</w:t>
            </w:r>
          </w:p>
        </w:tc>
        <w:tc>
          <w:tcPr>
            <w:tcW w:w="1061" w:type="pct"/>
          </w:tcPr>
          <w:p w14:paraId="01A8652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2721DDB0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57A3E46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57EA8E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9427EE1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7D29F6F1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70A64B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4C5A3C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DF364F9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10D0D" w:rsidRPr="00D74D04" w14:paraId="72C25584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42E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0209865E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A9F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E5E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62C1E50E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BEF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75D9AFA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D0F298F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A64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5F91732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2FFB9CFA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437D39CE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61F6702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6DBF8307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  <w:cs/>
        </w:rPr>
      </w:pPr>
      <w:r w:rsidRPr="00D74D04">
        <w:rPr>
          <w:rFonts w:ascii="TH SarabunIT๙" w:eastAsiaTheme="minorEastAsia" w:hAnsi="TH SarabunIT๙"/>
          <w:b/>
          <w:bCs/>
          <w:sz w:val="32"/>
          <w:cs/>
        </w:rPr>
        <w:br w:type="page"/>
      </w:r>
    </w:p>
    <w:p w14:paraId="6712926F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D74D04">
        <w:rPr>
          <w:rFonts w:ascii="TH SarabunIT๙" w:eastAsiaTheme="minorEastAsia" w:hAnsi="TH SarabunIT๙"/>
          <w:b/>
          <w:bCs/>
          <w:sz w:val="32"/>
          <w:cs/>
        </w:rPr>
        <w:lastRenderedPageBreak/>
        <w:t xml:space="preserve">ตอนที่ </w:t>
      </w:r>
      <w:r w:rsidRPr="00D74D04">
        <w:rPr>
          <w:rFonts w:ascii="TH SarabunIT๙" w:eastAsiaTheme="minorEastAsia" w:hAnsi="TH SarabunIT๙"/>
          <w:b/>
          <w:bCs/>
          <w:sz w:val="32"/>
        </w:rPr>
        <w:t xml:space="preserve">II </w:t>
      </w:r>
      <w:r w:rsidRPr="00D74D04">
        <w:rPr>
          <w:rFonts w:ascii="TH SarabunIT๙" w:eastAsiaTheme="minorEastAsia" w:hAnsi="TH SarabunIT๙"/>
          <w:b/>
          <w:bCs/>
          <w:sz w:val="32"/>
          <w:cs/>
        </w:rPr>
        <w:t>ระบบงานสำคัญ</w:t>
      </w:r>
    </w:p>
    <w:p w14:paraId="4E88A5EF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D74D04">
        <w:rPr>
          <w:rFonts w:ascii="TH SarabunIT๙" w:eastAsiaTheme="minorEastAsia" w:hAnsi="TH SarabunIT๙"/>
          <w:b/>
          <w:bCs/>
          <w:sz w:val="32"/>
        </w:rPr>
        <w:t>II -</w:t>
      </w:r>
      <w:r w:rsidRPr="00D74D04">
        <w:rPr>
          <w:rFonts w:ascii="TH SarabunIT๙" w:eastAsiaTheme="minorEastAsia" w:hAnsi="TH SarabunIT๙"/>
          <w:b/>
          <w:bCs/>
          <w:sz w:val="32"/>
          <w:cs/>
        </w:rPr>
        <w:t xml:space="preserve"> ๑ ระบบบริหารความเสี่ยง</w:t>
      </w:r>
    </w:p>
    <w:p w14:paraId="6B529418" w14:textId="77777777" w:rsidR="00010D0D" w:rsidRPr="00D74D04" w:rsidRDefault="00010D0D" w:rsidP="00010D0D">
      <w:pPr>
        <w:spacing w:after="0" w:line="160" w:lineRule="exact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010D0D" w:rsidRPr="00D74D04" w14:paraId="706C514F" w14:textId="77777777" w:rsidTr="002E5DDE">
        <w:tc>
          <w:tcPr>
            <w:tcW w:w="5000" w:type="pct"/>
            <w:shd w:val="clear" w:color="auto" w:fill="F3F3F3"/>
          </w:tcPr>
          <w:p w14:paraId="5A08477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ก. ระบบบริหารความเสี่ยง ความปลอดภัย และคุณภาพ</w:t>
            </w:r>
          </w:p>
          <w:p w14:paraId="0AAB807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มีระบบบริหารความเสี่ยง ความปลอดภัย และคุณภาพของโรงพยาบาล/สถานพยาบาลยาเสพติด ที่มีประสิทธิผลและประสาน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สอดคล้องกัน รวมทั้งการพัฒนาคุณภาพการดูแลผู้ใช้ยาและสารเสพติด ในลักษณะบูรณาการ</w:t>
            </w:r>
          </w:p>
        </w:tc>
      </w:tr>
    </w:tbl>
    <w:p w14:paraId="06783C1D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362A811E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4DA6D41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424437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E3DDBE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7299B2A6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17A81EF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7B88CA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DF8888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0579889F" w14:textId="77777777" w:rsidTr="002E5DDE">
        <w:trPr>
          <w:jc w:val="center"/>
        </w:trPr>
        <w:tc>
          <w:tcPr>
            <w:tcW w:w="3939" w:type="pct"/>
          </w:tcPr>
          <w:p w14:paraId="0D6778D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มีการค้นหาความเสี่ยงทางคลินิกในการบำบัดรักษาและฟื้นฟูสมรรถภาพ และความเสี่ยงทั่วไปในหน่วยงานยาเสพติดและหน่วยงานที่เกี่ยวข้อง</w:t>
            </w:r>
            <w:r w:rsidRPr="00D74D04">
              <w:rPr>
                <w:rFonts w:ascii="TH SarabunIT๙" w:eastAsia="Times New Roman" w:hAnsi="TH SarabunIT๙"/>
                <w:sz w:val="32"/>
                <w:cs/>
              </w:rPr>
              <w:t>กับการดูแล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 พร้อมทั้งจัดลำดับความสำคัญ เพื่อกำหนดเป้าหมายความปลอดภัยและมาตรการป้องกัน</w:t>
            </w:r>
            <w:r w:rsidRPr="00D74D04">
              <w:rPr>
                <w:rFonts w:ascii="TH SarabunIT๙" w:eastAsiaTheme="minorEastAsia" w:hAnsi="TH SarabunIT๙"/>
                <w:sz w:val="32"/>
              </w:rPr>
              <w:t>/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การจัดการ โดยสื่อสารและสร้างความตระหนักอย่างทั่วถึง เพื่อก่อให้เกิดผลลัพธ์ของการปฏิบัติงานที่ดี</w:t>
            </w:r>
          </w:p>
        </w:tc>
        <w:tc>
          <w:tcPr>
            <w:tcW w:w="1061" w:type="pct"/>
          </w:tcPr>
          <w:p w14:paraId="55930D7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3EA5D0CE" w14:textId="77777777" w:rsidTr="002E5DDE">
        <w:trPr>
          <w:jc w:val="center"/>
        </w:trPr>
        <w:tc>
          <w:tcPr>
            <w:tcW w:w="3939" w:type="pct"/>
          </w:tcPr>
          <w:p w14:paraId="227AFA2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๒. </w:t>
            </w:r>
            <w:r w:rsidRPr="00D74D04">
              <w:rPr>
                <w:rFonts w:ascii="TH SarabunIT๙" w:eastAsia="Calibri" w:hAnsi="TH SarabunIT๙"/>
                <w:sz w:val="32"/>
                <w:cs/>
              </w:rPr>
              <w:t xml:space="preserve">มีระบบรายงานอุบัติการณ์และเหตุการณ์เกือบพลาดที่เหมาะสม </w:t>
            </w:r>
            <w:r w:rsidRPr="00D74D04">
              <w:rPr>
                <w:rFonts w:ascii="TH SarabunIT๙" w:eastAsia="Calibri" w:hAnsi="TH SarabunIT๙"/>
                <w:b/>
                <w:bCs/>
                <w:i/>
                <w:iCs/>
                <w:sz w:val="32"/>
                <w:cs/>
              </w:rPr>
              <w:t xml:space="preserve">ภายใต้วัฒนธรรมในการรายงานความเสี่ยงอย่างปลอดภัย </w:t>
            </w:r>
            <w:r w:rsidRPr="00D74D04">
              <w:rPr>
                <w:rFonts w:ascii="TH SarabunIT๙" w:eastAsia="Calibri" w:hAnsi="TH SarabunIT๙"/>
                <w:sz w:val="32"/>
                <w:cs/>
              </w:rPr>
              <w:t>มีการวิเคราะห์และนำข้อมูลที่ได้ไปใช้ประโยชน์ในการประเมินผลงาน ปรับปรุงระบบงาน เรียนรู้ และวางแผนการปฏิบัติงาน</w:t>
            </w:r>
          </w:p>
        </w:tc>
        <w:tc>
          <w:tcPr>
            <w:tcW w:w="1061" w:type="pct"/>
          </w:tcPr>
          <w:p w14:paraId="62DC75F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04BF6BA1" w14:textId="77777777" w:rsidTr="002E5DDE">
        <w:trPr>
          <w:jc w:val="center"/>
        </w:trPr>
        <w:tc>
          <w:tcPr>
            <w:tcW w:w="3939" w:type="pct"/>
          </w:tcPr>
          <w:p w14:paraId="7A484D6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Calibri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๓. </w:t>
            </w:r>
            <w:r w:rsidRPr="00D74D04">
              <w:rPr>
                <w:rFonts w:ascii="TH SarabunIT๙" w:eastAsia="Calibri" w:hAnsi="TH SarabunIT๙"/>
                <w:sz w:val="32"/>
                <w:cs/>
              </w:rPr>
              <w:t>วิเคราะห์หาความเสี่ยงตามระดับความเสี่ยง ได้แก่ มีการวิเคราะห์สาเหตุความเสี่ยง ตามระดับความรุนแรง* เพื่อค้นหาปัจจัยเชิงระบบ**ที่อยู่เบื้องหลัง และนำไปสู่การแก้ปัญหา ที่เหมาะสม</w:t>
            </w:r>
            <w:r w:rsidRPr="00D74D04">
              <w:rPr>
                <w:rFonts w:ascii="TH SarabunIT๙" w:eastAsia="Calibri" w:hAnsi="TH SarabunIT๙"/>
                <w:sz w:val="32"/>
              </w:rPr>
              <w:t xml:space="preserve"> </w:t>
            </w:r>
            <w:r w:rsidRPr="00D74D04">
              <w:rPr>
                <w:rFonts w:ascii="TH SarabunIT๙" w:eastAsia="Calibri" w:hAnsi="TH SarabunIT๙"/>
                <w:b/>
                <w:bCs/>
                <w:sz w:val="32"/>
              </w:rPr>
              <w:t>*</w:t>
            </w:r>
            <w:r w:rsidRPr="00D74D04">
              <w:rPr>
                <w:rFonts w:ascii="TH SarabunIT๙" w:eastAsia="Calibri" w:hAnsi="TH SarabunIT๙"/>
                <w:b/>
                <w:bCs/>
                <w:sz w:val="32"/>
                <w:cs/>
              </w:rPr>
              <w:t xml:space="preserve">กรณีความเสี่ยงสูงหรือรุนแรงตั้งแต่ระดับ </w:t>
            </w:r>
            <w:r w:rsidRPr="00D74D04">
              <w:rPr>
                <w:rFonts w:ascii="TH SarabunIT๙" w:eastAsia="Calibri" w:hAnsi="TH SarabunIT๙"/>
                <w:b/>
                <w:bCs/>
                <w:sz w:val="32"/>
              </w:rPr>
              <w:t xml:space="preserve">E </w:t>
            </w:r>
            <w:r w:rsidRPr="00D74D04">
              <w:rPr>
                <w:rFonts w:ascii="TH SarabunIT๙" w:eastAsia="Calibri" w:hAnsi="TH SarabunIT๙"/>
                <w:b/>
                <w:bCs/>
                <w:sz w:val="32"/>
                <w:cs/>
              </w:rPr>
              <w:t xml:space="preserve">ขึ้นไป ให้วิเคราะห์ </w:t>
            </w:r>
            <w:r w:rsidRPr="00D74D04">
              <w:rPr>
                <w:rFonts w:ascii="TH SarabunIT๙" w:eastAsia="Calibri" w:hAnsi="TH SarabunIT๙"/>
                <w:b/>
                <w:bCs/>
                <w:sz w:val="32"/>
              </w:rPr>
              <w:t>RCA</w:t>
            </w:r>
            <w:r w:rsidRPr="00D74D04">
              <w:rPr>
                <w:rFonts w:ascii="TH SarabunIT๙" w:eastAsia="Calibri" w:hAnsi="TH SarabunIT๙"/>
                <w:sz w:val="32"/>
                <w:cs/>
              </w:rPr>
              <w:t xml:space="preserve"> กรณีเกิดเหตุไม่รุนแรงจัดการทั่วไปตามระดับ) </w:t>
            </w:r>
          </w:p>
          <w:p w14:paraId="42CDFE5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**ปัจจัยเชิงระบบ (</w:t>
            </w:r>
            <w:r w:rsidRPr="00D74D04">
              <w:rPr>
                <w:rFonts w:ascii="TH SarabunIT๙" w:eastAsiaTheme="minorEastAsia" w:hAnsi="TH SarabunIT๙"/>
                <w:sz w:val="32"/>
              </w:rPr>
              <w:t xml:space="preserve">system factors) 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ที่อยู่เบื้องหลังปัญหา เช่น  การฝึกอบรม การสื่อสาร ข้อมูลข่าวสาร ภาระงาน เป็นต้น</w:t>
            </w:r>
          </w:p>
        </w:tc>
        <w:tc>
          <w:tcPr>
            <w:tcW w:w="1061" w:type="pct"/>
          </w:tcPr>
          <w:p w14:paraId="73A464E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468BD23D" w14:textId="77777777" w:rsidTr="002E5DDE">
        <w:trPr>
          <w:jc w:val="center"/>
        </w:trPr>
        <w:tc>
          <w:tcPr>
            <w:tcW w:w="3939" w:type="pct"/>
          </w:tcPr>
          <w:p w14:paraId="3E90A91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๔. มีการประเมินประสิทธิผลของระบบบริหารความเสี่ยงและความปลอดภัยอย่างสม่ำเสมอ และนำไปสู่การปรับปรุงให้ดียิ่งขึ้น</w:t>
            </w:r>
          </w:p>
        </w:tc>
        <w:tc>
          <w:tcPr>
            <w:tcW w:w="1061" w:type="pct"/>
          </w:tcPr>
          <w:p w14:paraId="4EB3107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12E6881A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7D0D57A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3E8BEA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0FFFDDA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1730C7E6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7BA54B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2508CA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5718551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10D0D" w:rsidRPr="00D74D04" w14:paraId="382282DA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4832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6D016B53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B320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281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73E83762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E89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C292074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0CEBE15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1175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82D8994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26039E9A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EA1A8B5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0AD1F635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3DF098D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  <w:r w:rsidRPr="00D74D04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0E7E25D7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  <w:r w:rsidRPr="00D74D04">
        <w:rPr>
          <w:rFonts w:ascii="TH SarabunIT๙" w:eastAsiaTheme="minorEastAsia" w:hAnsi="TH SarabunIT๙"/>
          <w:b/>
          <w:bCs/>
          <w:sz w:val="32"/>
        </w:rPr>
        <w:lastRenderedPageBreak/>
        <w:t xml:space="preserve">II - </w:t>
      </w:r>
      <w:r w:rsidRPr="00D74D04">
        <w:rPr>
          <w:rFonts w:ascii="TH SarabunIT๙" w:eastAsiaTheme="minorEastAsia" w:hAnsi="TH SarabunIT๙"/>
          <w:b/>
          <w:bCs/>
          <w:sz w:val="32"/>
          <w:cs/>
        </w:rPr>
        <w:t>๒ สิ่งแวดล้อมในการดูแลผู้ป่วย (ผู้ใช้ยาและสารเสพติด) (</w:t>
      </w:r>
      <w:r w:rsidRPr="00D74D04">
        <w:rPr>
          <w:rFonts w:ascii="TH SarabunIT๙" w:eastAsiaTheme="minorEastAsia" w:hAnsi="TH SarabunIT๙"/>
          <w:b/>
          <w:bCs/>
          <w:sz w:val="32"/>
        </w:rPr>
        <w:t>Healing environment, Safety, Laws</w:t>
      </w:r>
      <w:r w:rsidRPr="00D74D04">
        <w:rPr>
          <w:rFonts w:ascii="TH SarabunIT๙" w:eastAsiaTheme="minorEastAsia" w:hAnsi="TH SarabunIT๙"/>
          <w:b/>
          <w:bCs/>
          <w:sz w:val="32"/>
          <w:cs/>
        </w:rPr>
        <w:t>)</w:t>
      </w:r>
    </w:p>
    <w:p w14:paraId="187E64C0" w14:textId="77777777" w:rsidR="00010D0D" w:rsidRPr="00D74D04" w:rsidRDefault="00010D0D" w:rsidP="00010D0D">
      <w:pPr>
        <w:spacing w:after="0" w:line="12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3B46989D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43EBE3B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ก</w:t>
            </w:r>
            <w:r w:rsidRPr="00D74D04"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สิ่งแวดล้อมทางกายภาพและความปลอดภัย</w:t>
            </w:r>
          </w:p>
          <w:p w14:paraId="4B8B54F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สิ่งแวดล้อมทางกายภาพของหน่วยงานที่เอื้อต่อความปลอดภัยและความผาสุกของผู้ใช้ยาและสารเสพติด</w:t>
            </w:r>
            <w:r w:rsidRPr="00D74D0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 เจ้าหน้าที่ และผู้รับบริการ หน่วยงานสร้างความมั่นใจว่าผู้ที่อยู่ในพื้นที่ อาคาร สถานที่จะปลอดภัยจากอัคคีภัยหรือภาวะฉุกเฉิน</w:t>
            </w:r>
          </w:p>
        </w:tc>
      </w:tr>
    </w:tbl>
    <w:p w14:paraId="1E598A91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0E014DEA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6C2593B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8A1F3A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80C616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50AB235F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6316C4F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B8F82C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B993C4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72076041" w14:textId="77777777" w:rsidTr="002E5DDE">
        <w:trPr>
          <w:jc w:val="center"/>
        </w:trPr>
        <w:tc>
          <w:tcPr>
            <w:tcW w:w="3939" w:type="pct"/>
          </w:tcPr>
          <w:p w14:paraId="5078E5B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๑. </w:t>
            </w:r>
            <w:r w:rsidRPr="00D74D04">
              <w:rPr>
                <w:rFonts w:ascii="TH SarabunIT๙" w:eastAsia="Calibri" w:hAnsi="TH SarabunIT๙"/>
                <w:spacing w:val="-4"/>
                <w:sz w:val="32"/>
                <w:cs/>
              </w:rPr>
              <w:t>โครงสร้างอาคารสถานที่ขององค์กรมีการออกแบบและการจัดการพื้นที่ใช้สอยเอื้อต่อความปลอดภัย ความสะดวกสบาย ความเป็นสัดส่วน และการทำงานที่มีประสิทธิภาพ</w:t>
            </w:r>
            <w:r w:rsidRPr="00D74D04">
              <w:rPr>
                <w:rFonts w:ascii="TH SarabunIT๙" w:eastAsia="Calibri" w:hAnsi="TH SarabunIT๙"/>
                <w:spacing w:val="-4"/>
                <w:sz w:val="32"/>
              </w:rPr>
              <w:t xml:space="preserve"> </w:t>
            </w:r>
            <w:r w:rsidRPr="00D74D0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รวมทั้งความปลอดภัยและพิทักษ์สิทธิ์ของผู้ให้บริการ 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 และ</w:t>
            </w:r>
            <w:r w:rsidRPr="00D74D04">
              <w:rPr>
                <w:rFonts w:ascii="TH SarabunIT๙" w:eastAsia="Calibri" w:hAnsi="TH SarabunIT๙"/>
                <w:spacing w:val="-4"/>
                <w:sz w:val="32"/>
                <w:cs/>
              </w:rPr>
              <w:t>ผู้ใช้บริการอย่างเหมาะสม</w:t>
            </w:r>
          </w:p>
        </w:tc>
        <w:tc>
          <w:tcPr>
            <w:tcW w:w="1061" w:type="pct"/>
          </w:tcPr>
          <w:p w14:paraId="4910FD5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  <w:p w14:paraId="2BD3A901" w14:textId="77777777" w:rsidR="00010D0D" w:rsidRPr="00D74D04" w:rsidRDefault="00010D0D" w:rsidP="002E5DDE">
            <w:pPr>
              <w:tabs>
                <w:tab w:val="left" w:pos="4153"/>
              </w:tabs>
              <w:rPr>
                <w:rFonts w:ascii="TH SarabunIT๙" w:eastAsia="Times New Roman" w:hAnsi="TH SarabunIT๙"/>
                <w:sz w:val="32"/>
              </w:rPr>
            </w:pPr>
            <w:r w:rsidRPr="00D74D04">
              <w:rPr>
                <w:rFonts w:ascii="TH SarabunIT๙" w:eastAsia="Times New Roman" w:hAnsi="TH SarabunIT๙"/>
                <w:sz w:val="32"/>
              </w:rPr>
              <w:tab/>
            </w:r>
          </w:p>
        </w:tc>
      </w:tr>
      <w:tr w:rsidR="00010D0D" w:rsidRPr="00D74D04" w14:paraId="5792283B" w14:textId="77777777" w:rsidTr="002E5DDE">
        <w:trPr>
          <w:jc w:val="center"/>
        </w:trPr>
        <w:tc>
          <w:tcPr>
            <w:tcW w:w="3939" w:type="pct"/>
          </w:tcPr>
          <w:p w14:paraId="2004961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.หน่วยงานตรวจสอบอาคารสถานที่และสิ่งแวดล้อมเพื่อค้นหาความเสี่ยงและการปฏิบัติที่ไม่ปลอดภัยด้านสิ่งแวดล้อมอย่างน้อยทุก ๖ เดือนในพื้นที่ให้บริการผู้ใช้ยาและสารเสพติด/ผู้มาเยือนและปีละ ๑ ครั้งในพื้นที่อื่นๆ</w:t>
            </w:r>
          </w:p>
        </w:tc>
        <w:tc>
          <w:tcPr>
            <w:tcW w:w="1061" w:type="pct"/>
          </w:tcPr>
          <w:p w14:paraId="6AFF19E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5FD73E8" w14:textId="77777777" w:rsidTr="002E5DDE">
        <w:trPr>
          <w:jc w:val="center"/>
        </w:trPr>
        <w:tc>
          <w:tcPr>
            <w:tcW w:w="3939" w:type="pct"/>
          </w:tcPr>
          <w:p w14:paraId="1D1E53F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องค์กรประเมินความเสี่ยงด้านสิ่งแวดล้อมในเชิงรุกจัดทำแผนบริหารความเสี่ยงด้านสิ่งแวดล้อมและนำไปปฏิบัติเพื่อลดความเสี่ยงที่ระบุไว้ป้องกันการเกิดอันตรายตอบสนองต่ออุบัติการณ์ที่เกิดขึ้น ธำรงไว้ซึ่งสภาพอาคาร สถานที่ที่สะอาดและปลอดภัยสำหรับผู้ใช้ยาและสารเสพติด/ ผู้มาเยือนและบุคลากร</w:t>
            </w:r>
          </w:p>
        </w:tc>
        <w:tc>
          <w:tcPr>
            <w:tcW w:w="1061" w:type="pct"/>
          </w:tcPr>
          <w:p w14:paraId="2F87561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662F6D80" w14:textId="77777777" w:rsidTr="002E5DDE">
        <w:trPr>
          <w:jc w:val="center"/>
        </w:trPr>
        <w:tc>
          <w:tcPr>
            <w:tcW w:w="3939" w:type="pct"/>
          </w:tcPr>
          <w:p w14:paraId="1754922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๔. มีระบบระบายอากาศที่ถ่ายเทสะดวกที่ได้มาตรฐาน เพื่อควบคุมการปนเปื้อนในอากาศและมีระบบการบำรุงรักษาตามระยะเวลาที่กำหนด</w:t>
            </w:r>
          </w:p>
        </w:tc>
        <w:tc>
          <w:tcPr>
            <w:tcW w:w="1061" w:type="pct"/>
          </w:tcPr>
          <w:p w14:paraId="2277BA3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02E5697B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4488B71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BE3F2C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60C351A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77689ED4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D5E00B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A4F186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3A222AE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10D0D" w:rsidRPr="00D74D04" w14:paraId="25808C2E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3D5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336223E2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8678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78E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1B38741E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203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3ADBFEB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BA88A9D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6A0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296B5695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5E55D49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FCB5805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16FCAFB4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9628"/>
      </w:tblGrid>
      <w:tr w:rsidR="00010D0D" w:rsidRPr="00D74D04" w14:paraId="2E18EB90" w14:textId="77777777" w:rsidTr="002E5DDE">
        <w:trPr>
          <w:trHeight w:val="557"/>
          <w:tblHeader/>
          <w:jc w:val="center"/>
        </w:trPr>
        <w:tc>
          <w:tcPr>
            <w:tcW w:w="5000" w:type="pct"/>
            <w:shd w:val="clear" w:color="auto" w:fill="F3F3F3"/>
          </w:tcPr>
          <w:p w14:paraId="76ED57D7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</w:p>
          <w:p w14:paraId="0A4FCFF1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ข</w:t>
            </w:r>
            <w:r w:rsidRPr="00D74D04">
              <w:rPr>
                <w:rFonts w:ascii="TH SarabunIT๙" w:eastAsiaTheme="minorEastAsia" w:hAnsi="TH SarabunIT๙"/>
                <w:b/>
                <w:bCs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การจัดการกับภาวะฉุกเฉิน/ อัคคีภัย/ ภัยพิบัติ</w:t>
            </w:r>
          </w:p>
          <w:p w14:paraId="32E8F55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D11CECE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679CDE86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7F375FF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A6A851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338099E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1746B46A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0811AFF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99794A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372EBE4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5AFA51C4" w14:textId="77777777" w:rsidTr="002E5DDE">
        <w:trPr>
          <w:jc w:val="center"/>
        </w:trPr>
        <w:tc>
          <w:tcPr>
            <w:tcW w:w="3939" w:type="pct"/>
          </w:tcPr>
          <w:p w14:paraId="0E83FB5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๑. ดำเนินการวิเคราะห์ความเสี่ยงต่อการเกิดอันตรายเพื่อระบุภาวะฉุกเฉิน/อัคคีภัย/ภัยพิบัติที่เป็นไปได้และหน่วยงานต้องเข้าไปมีบทบาทในการให้บริการ</w:t>
            </w:r>
          </w:p>
        </w:tc>
        <w:tc>
          <w:tcPr>
            <w:tcW w:w="1061" w:type="pct"/>
          </w:tcPr>
          <w:p w14:paraId="784DC7E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23DE9183" w14:textId="77777777" w:rsidTr="002E5DDE">
        <w:trPr>
          <w:jc w:val="center"/>
        </w:trPr>
        <w:tc>
          <w:tcPr>
            <w:tcW w:w="3939" w:type="pct"/>
          </w:tcPr>
          <w:p w14:paraId="501FA13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๒. จัดทำแผนรองรับภาวะฉุกเฉิน/อัคคีภัย/ภัยพิบัติครอบคลุม การเตรียมความพร้อมเพื่อรองรับภาวะฉุกเฉิน/อัคคีภัย/ภัยพิบัติ การดำเนินงานเมื่อเกิดภาวะฉุกเฉิน/อัคคีภัย/ภัยพิบัติ และนำไปใช้เมื่อเกิดเหตุการณ์</w:t>
            </w:r>
          </w:p>
        </w:tc>
        <w:tc>
          <w:tcPr>
            <w:tcW w:w="1061" w:type="pct"/>
          </w:tcPr>
          <w:p w14:paraId="6879CDF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5582072D" w14:textId="77777777" w:rsidTr="002E5DDE">
        <w:trPr>
          <w:jc w:val="center"/>
        </w:trPr>
        <w:tc>
          <w:tcPr>
            <w:tcW w:w="3939" w:type="pct"/>
          </w:tcPr>
          <w:p w14:paraId="2C8104D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ดำเนินการฝึกซ้อมอย่างน้อยปีละ ๑ ครั้ง เพื่อทดสอบการบริหารจัดการเมื่อเกิดภาวะฉุกเฉิน/อัคคีภัย/ภัยพิบัติ</w:t>
            </w:r>
          </w:p>
        </w:tc>
        <w:tc>
          <w:tcPr>
            <w:tcW w:w="1061" w:type="pct"/>
          </w:tcPr>
          <w:p w14:paraId="6CA3730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5A31DA36" w14:textId="77777777" w:rsidTr="002E5DDE">
        <w:trPr>
          <w:jc w:val="center"/>
        </w:trPr>
        <w:tc>
          <w:tcPr>
            <w:tcW w:w="3939" w:type="pct"/>
          </w:tcPr>
          <w:p w14:paraId="785A259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 ตรวจสอบ ทดสอบ บำรุงรักษาระบบและเครื่องมือต่างๆ ในการป้องกันและควบคุมภาวะฉุกเฉิน/อัคคีภัย/ภัยพิบัติอย่างสม่ำเสมอ</w:t>
            </w:r>
          </w:p>
        </w:tc>
        <w:tc>
          <w:tcPr>
            <w:tcW w:w="1061" w:type="pct"/>
          </w:tcPr>
          <w:p w14:paraId="3560B5F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28A6C5DB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458D31C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54BB187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1012B9E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b/>
          <w:bCs/>
          <w:sz w:val="32"/>
        </w:rPr>
      </w:pPr>
    </w:p>
    <w:p w14:paraId="44F303B2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14A73552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9E19F7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FAEEC2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DB53C64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10D0D" w:rsidRPr="00D74D04" w14:paraId="4BF64D13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AB9B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0F685181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9DBB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1E1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3B21A38C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065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1E3A4D0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5369C66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0EB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ECD955F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FE83AB8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148C11B2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5C8F995A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0BFAFAAC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4239263C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366F5E5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 xml:space="preserve">ค. สาธารณูปโภคและเครื่องมือ </w:t>
            </w:r>
          </w:p>
          <w:p w14:paraId="69822E5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หน่วยงานสร้างความมั่นใจว่ามีเครื่องมือที่จำเป็นพร้อมใช้งาน ทำหน้าที่ได้เป็นปกติ และมีระบบสาธารณูปโภคที่จำเป็นอยู่ตลอดเวลา</w:t>
            </w:r>
          </w:p>
        </w:tc>
      </w:tr>
    </w:tbl>
    <w:p w14:paraId="257CA916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6082D0BF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3A6F69F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5F3FF7D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3413391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608CC2A2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158F069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AFD2C4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D98233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2D95C981" w14:textId="77777777" w:rsidTr="002E5DDE">
        <w:trPr>
          <w:jc w:val="center"/>
        </w:trPr>
        <w:tc>
          <w:tcPr>
            <w:tcW w:w="3939" w:type="pct"/>
          </w:tcPr>
          <w:p w14:paraId="1313BB2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องค์กรจัดให้มีระบบไฟฟ้าและระบบน้ำสำรองให้แก่จุดบริการที่จำเป็นทั้งหมด โดยมีการบำรุงรักษา ทดสอบ และตรวจสอบที่เหมาะสมตามระยะเวลาที่กำหนดไว้</w:t>
            </w:r>
          </w:p>
        </w:tc>
        <w:tc>
          <w:tcPr>
            <w:tcW w:w="1061" w:type="pct"/>
          </w:tcPr>
          <w:p w14:paraId="76FEF1F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52EE2523" w14:textId="77777777" w:rsidTr="002E5DDE">
        <w:trPr>
          <w:jc w:val="center"/>
        </w:trPr>
        <w:tc>
          <w:tcPr>
            <w:tcW w:w="3939" w:type="pct"/>
          </w:tcPr>
          <w:p w14:paraId="6660310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2"/>
                <w:sz w:val="32"/>
                <w:cs/>
              </w:rPr>
              <w:t>๒</w:t>
            </w:r>
            <w:r w:rsidRPr="00D74D04">
              <w:rPr>
                <w:rFonts w:ascii="TH SarabunIT๙" w:eastAsiaTheme="minorEastAsia" w:hAnsi="TH SarabunIT๙"/>
                <w:spacing w:val="-2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pacing w:val="-2"/>
                <w:sz w:val="32"/>
                <w:cs/>
              </w:rPr>
              <w:t xml:space="preserve"> ติดตามและรวบรวมข้อมูลเกี่ยวกับระบบสาธารณูปโภค 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รวมถึงมีระบบบำรุงรักษาและการวางแผนปรับปรุง หรือการสร้างทดแทน</w:t>
            </w:r>
          </w:p>
        </w:tc>
        <w:tc>
          <w:tcPr>
            <w:tcW w:w="1061" w:type="pct"/>
          </w:tcPr>
          <w:p w14:paraId="1344D6B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45A9A03" w14:textId="77777777" w:rsidTr="002E5DDE">
        <w:trPr>
          <w:jc w:val="center"/>
        </w:trPr>
        <w:tc>
          <w:tcPr>
            <w:tcW w:w="3939" w:type="pct"/>
          </w:tcPr>
          <w:p w14:paraId="151396D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มีการจัดเตรียมเครื่องมือที่จำเป็น มีความพร้อมในการใช้งาน เพื่อให้การดูแลผู้ใช้ยาและสารเสพติด ได้อย่างปลอดภัย เครื่องมือที่ซับซ้อน/เฉพาะทาง ต้องใช้โดยผู้ที่ผ่านการฝึกฝนจนเกิดความชำนาญและองค์กรให้การอนุญาตในการใช้เครื่องมือชิ้นนั้น พร้อมทั้งมีระบบตรวจสอบเครื่องมือที่เหมาะสมตามระยะเวลาที่กำหนด</w:t>
            </w:r>
          </w:p>
        </w:tc>
        <w:tc>
          <w:tcPr>
            <w:tcW w:w="1061" w:type="pct"/>
          </w:tcPr>
          <w:p w14:paraId="2B8DA75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54B1B7C6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52D34F4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F94A60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0E41C58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p w14:paraId="0A2027A6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511DCA52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E9DD05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74D721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EE784F3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10D0D" w:rsidRPr="00D74D04" w14:paraId="5EE99C57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454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0BF6DD1B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DCA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5B6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11259BD4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AF3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3840135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A2F52A7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A901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539A917C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BCC2147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6AD7D161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74886D5F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0D8CE86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1CDDB69A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877ABA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>ง. สิ่งแวดล้อมเพื่อการสร้างเสริมสุขภาพ</w:t>
            </w:r>
          </w:p>
          <w:p w14:paraId="72009EE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องค์กรมีความมุ่งมั่นที่จะทำให้หน่วยงานเป็นสถานที่ที่ปลอดภัยและเอื้อต่อสุขภาพ เอื้อต่อการสร้างเสริมสุขภาพของบุคลากร ผู้ใช้ยาและสารเสพติด และผู้มาใช้บริการ</w:t>
            </w:r>
          </w:p>
        </w:tc>
      </w:tr>
    </w:tbl>
    <w:p w14:paraId="00B2F6F5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40F2782B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6CB8D3A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99C351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8AD71C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4180BC89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30F8EF2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8FB635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3F1FC97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61E436DD" w14:textId="77777777" w:rsidTr="002E5DDE">
        <w:trPr>
          <w:tblHeader/>
          <w:jc w:val="center"/>
        </w:trPr>
        <w:tc>
          <w:tcPr>
            <w:tcW w:w="3939" w:type="pct"/>
          </w:tcPr>
          <w:p w14:paraId="02CDB99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จัดให้มีสภาพแวดล้อมเอื้อต่อการมีสุขภาพทางด้านสังคม จิตใจที่ดีสำหรับผู้ใช้ยาและสารเสพติด ครอบครัว และบุคลากร</w:t>
            </w:r>
          </w:p>
        </w:tc>
        <w:tc>
          <w:tcPr>
            <w:tcW w:w="1061" w:type="pct"/>
          </w:tcPr>
          <w:p w14:paraId="2955F6A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1BA70BE5" w14:textId="77777777" w:rsidTr="002E5DDE">
        <w:trPr>
          <w:tblHeader/>
          <w:jc w:val="center"/>
        </w:trPr>
        <w:tc>
          <w:tcPr>
            <w:tcW w:w="3939" w:type="pct"/>
          </w:tcPr>
          <w:p w14:paraId="0B19B71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จัดให้มีสถานที่และสิ่งแวดล้อมเพื่อการเรียนรู้และพัฒนาทักษะสำหรับบุคลากร ผู้ใช้ยาและสารเสพติด และครอบครัว</w:t>
            </w:r>
          </w:p>
        </w:tc>
        <w:tc>
          <w:tcPr>
            <w:tcW w:w="1061" w:type="pct"/>
          </w:tcPr>
          <w:p w14:paraId="7491E26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614D95A" w14:textId="77777777" w:rsidTr="002E5DDE">
        <w:trPr>
          <w:tblHeader/>
          <w:jc w:val="center"/>
        </w:trPr>
        <w:tc>
          <w:tcPr>
            <w:tcW w:w="3939" w:type="pct"/>
          </w:tcPr>
          <w:p w14:paraId="7280038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มีการจัดสิ่งแวดล้อมให้มีความปลอดภัย สะอาด เป็นระเบียบ และสวยงามเพื่อเพิ่มประสิทธิภาพในการทำงานของบุคลากร</w:t>
            </w:r>
          </w:p>
        </w:tc>
        <w:tc>
          <w:tcPr>
            <w:tcW w:w="1061" w:type="pct"/>
          </w:tcPr>
          <w:p w14:paraId="3413C90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3904283E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8E3458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61EF6BB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F88A76A" w14:textId="77777777" w:rsidR="00010D0D" w:rsidRPr="00D74D04" w:rsidRDefault="00010D0D" w:rsidP="00010D0D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5D7B9408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88B85F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4BA03E1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8EAEB45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10D0D" w:rsidRPr="00D74D04" w14:paraId="092EE323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9348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6E45FEB5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F1C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441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58BE8FF4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194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DCB5CEE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DB8D8D8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41F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BCD9AA0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9B1E583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1A57AC7" w14:textId="77777777" w:rsidR="00010D0D" w:rsidRPr="00D74D04" w:rsidRDefault="00010D0D" w:rsidP="00010D0D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p w14:paraId="6463F6CA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357B0E65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9FF7CB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 xml:space="preserve">II </w:t>
            </w: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- ๓ ระบบยา</w:t>
            </w:r>
          </w:p>
          <w:p w14:paraId="095FA64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องค์กรสร้างความมั่นใจในระบบการจัดการด้านยาที่ปลอดภัย เหมาะสม และได้ผล พร้อมทั้งการมียาที่มีคุณภาพพร้อมใช้สำหรับผู้ป่วย (ผู้ใช้ยาและสารเสพติด)</w:t>
            </w:r>
          </w:p>
        </w:tc>
      </w:tr>
    </w:tbl>
    <w:p w14:paraId="4CE4044B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139C4F9F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628595A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9CAEA6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389051B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0D757E3E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6EA754A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468BA2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0BB533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75681618" w14:textId="77777777" w:rsidTr="002E5DDE">
        <w:trPr>
          <w:tblHeader/>
          <w:jc w:val="center"/>
        </w:trPr>
        <w:tc>
          <w:tcPr>
            <w:tcW w:w="3939" w:type="pct"/>
          </w:tcPr>
          <w:p w14:paraId="6F78C8A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จัดทำ</w:t>
            </w:r>
            <w:r w:rsidRPr="00D74D04">
              <w:rPr>
                <w:rFonts w:ascii="TH SarabunIT๙" w:eastAsia="Calibri" w:hAnsi="TH SarabunIT๙"/>
                <w:spacing w:val="-4"/>
                <w:sz w:val="32"/>
                <w:cs/>
              </w:rPr>
              <w:t>นโยบาย</w:t>
            </w:r>
            <w:r w:rsidRPr="00D74D04">
              <w:rPr>
                <w:rFonts w:ascii="TH SarabunIT๙" w:eastAsia="Calibri" w:hAnsi="TH SarabunIT๙"/>
                <w:spacing w:val="-4"/>
                <w:sz w:val="32"/>
              </w:rPr>
              <w:t>/</w:t>
            </w:r>
            <w:r w:rsidRPr="00D74D0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แนวทางปฏิบัติ เป็นที่เข้าใจง่าย 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เพื่อป้องกันความคลาดเคลื่อนทางยา และเหตุการณ์ไม่พึงประสงค์จากการใช้ยา พร้อมทั้งนำสู่การปฏิบัติ มีการตอบสนองอย่างเหมาะสมต่อเหตุการณ์ที่ไม่พึงประสงค์จากยาและความคลาดเคลื่อนทางยา</w:t>
            </w:r>
          </w:p>
        </w:tc>
        <w:tc>
          <w:tcPr>
            <w:tcW w:w="1061" w:type="pct"/>
          </w:tcPr>
          <w:p w14:paraId="07B63DA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00E35CF3" w14:textId="77777777" w:rsidTr="002E5DDE">
        <w:trPr>
          <w:tblHeader/>
          <w:jc w:val="center"/>
        </w:trPr>
        <w:tc>
          <w:tcPr>
            <w:tcW w:w="3939" w:type="pct"/>
          </w:tcPr>
          <w:p w14:paraId="35247C2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Calibri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 </w:t>
            </w:r>
            <w:r w:rsidRPr="00D74D0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จัดทำแนวปฏิบัติในการควบคุม กำกับ การเบิกจ่ายยาที่ต้องควบคุมพิเศษ เช่น </w:t>
            </w:r>
            <w:r w:rsidRPr="00D74D04">
              <w:rPr>
                <w:rFonts w:ascii="TH SarabunIT๙" w:eastAsia="Calibri" w:hAnsi="TH SarabunIT๙"/>
                <w:spacing w:val="-4"/>
                <w:sz w:val="32"/>
              </w:rPr>
              <w:t xml:space="preserve">methadone </w:t>
            </w:r>
            <w:r w:rsidRPr="00D74D0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หรือยากลุ่มต้านอาการทางจิต หรือยาที่ออกฤทธิ์ต่อจิตประสาทโดยเฉพาะชนิดยาฉีด และมีแนวปฏิบัติการดูแลผู้ป่วยและเฝ้าระวังเมื่อได้รับยาในกลุ่มดังกล่าวอย่างเหมาะสม </w:t>
            </w:r>
          </w:p>
        </w:tc>
        <w:tc>
          <w:tcPr>
            <w:tcW w:w="1061" w:type="pct"/>
          </w:tcPr>
          <w:p w14:paraId="53BC7BB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061F6A22" w14:textId="77777777" w:rsidTr="002E5DDE">
        <w:trPr>
          <w:tblHeader/>
          <w:jc w:val="center"/>
        </w:trPr>
        <w:tc>
          <w:tcPr>
            <w:tcW w:w="3939" w:type="pct"/>
          </w:tcPr>
          <w:p w14:paraId="2D71899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จัดให้มียาและ/หรือ เวชภัณฑ์ฉุกเฉินและยาสามัญที่จำเป็นในหน่วยดูแลผู้ใช้ยาและสารเสพติดตลอดเวลา มีระบบการควบคุม และดูแลให้เกิดความปลอดภัย และมีการจัดยาทดแทนหลังจากที่ใช้ไป</w:t>
            </w:r>
          </w:p>
        </w:tc>
        <w:tc>
          <w:tcPr>
            <w:tcW w:w="1061" w:type="pct"/>
          </w:tcPr>
          <w:p w14:paraId="77B8C30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41AF68FA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E37503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B0D8B8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15B26FA" w14:textId="77777777" w:rsidR="00010D0D" w:rsidRPr="00D74D04" w:rsidRDefault="00010D0D" w:rsidP="00010D0D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3D73A122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0F2E45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212FAFA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7F95B4D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10D0D" w:rsidRPr="00D74D04" w14:paraId="5C4AC570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4EC5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27DF1206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CC7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823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7425D1CE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4992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5EA3443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4E3E074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47C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08E6B392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5839633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69EEBD46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06E026EF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D74D04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60426601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D74D04">
        <w:rPr>
          <w:rFonts w:ascii="TH SarabunIT๙" w:eastAsiaTheme="minorEastAsia" w:hAnsi="TH SarabunIT๙"/>
          <w:b/>
          <w:bCs/>
          <w:sz w:val="32"/>
        </w:rPr>
        <w:lastRenderedPageBreak/>
        <w:t xml:space="preserve">II - </w:t>
      </w:r>
      <w:r w:rsidRPr="00D74D04">
        <w:rPr>
          <w:rFonts w:ascii="TH SarabunIT๙" w:eastAsiaTheme="minorEastAsia" w:hAnsi="TH SarabunIT๙"/>
          <w:b/>
          <w:bCs/>
          <w:sz w:val="32"/>
          <w:cs/>
        </w:rPr>
        <w:t xml:space="preserve">๔ ระบบเวชระเบียน </w:t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5CA2646E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E5023A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เป้าประสงค์ของข้อกำหนดและเกณฑ์มาตรฐาน</w:t>
            </w:r>
          </w:p>
          <w:p w14:paraId="1373CD9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ผู้ป่วย(ผู้ใช้ยาและสารเสพติด) ทุกรายมีเวชระเบียนรายบุคคลซึ่งมีข้อมูลเพียงพอ</w:t>
            </w:r>
            <w:r w:rsidRPr="00D74D04">
              <w:rPr>
                <w:rFonts w:ascii="TH SarabunIT๙" w:eastAsiaTheme="minorEastAsia" w:hAnsi="TH SarabunIT๙"/>
                <w:sz w:val="32"/>
              </w:rPr>
              <w:t xml:space="preserve"> 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สำหรับการสื่อสาร การดูแลต่อเนื่อง การเรียนรู้ การประเมินผล การใช้เป็นหลักฐานทางกฎหมาย องค์กรสร้างความมั่นใจว่า เวชระเบียบมีระบบความปลอดภัยและสามารถรักษาความลับของผู้ใช้ยาและสารเสพติดได้</w:t>
            </w:r>
          </w:p>
        </w:tc>
      </w:tr>
    </w:tbl>
    <w:p w14:paraId="5CF3BC9B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646693AD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0D976EB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57E0A6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F61577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38E7D5AE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4E3C4D4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A6E940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F31E9E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0709F9B6" w14:textId="77777777" w:rsidTr="002E5DDE">
        <w:trPr>
          <w:tblHeader/>
          <w:jc w:val="center"/>
        </w:trPr>
        <w:tc>
          <w:tcPr>
            <w:tcW w:w="3939" w:type="pct"/>
          </w:tcPr>
          <w:p w14:paraId="30FD510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๑</w:t>
            </w:r>
            <w:r w:rsidRPr="00D74D04">
              <w:rPr>
                <w:rFonts w:ascii="TH SarabunIT๙" w:eastAsiaTheme="minorEastAsia" w:hAnsi="TH SarabunIT๙"/>
                <w:spacing w:val="-6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pacing w:val="-6"/>
                <w:sz w:val="32"/>
                <w:cs/>
              </w:rPr>
              <w:t xml:space="preserve"> บันทึกเวชระเบียนรายบุคคลที่มีข้อมูลเพียงพอ (สำหรับ การระบุตัวบุคคล  มีข้อมูลที่เพียงพอต่อการวินิจฉัยตามบริบทของสถานพยาบาลยาเสพติด ประเมินความเหมาะสมของการดูแลรักษาและฟื้นฟูสมรรถภาพ ทราบความเป็นไป การเปลี่ยนแปลง และผลการรักษาและการฟื้นฟูสมรรถภาพ เอื้อต่อความต่อเนื่องในการดูแล  การใช้เป็นหลักฐานทางกฎหมาย  การประเมินคุณภาพการดูแลผู้ใช้ยาและสารเสพติด)</w:t>
            </w:r>
          </w:p>
        </w:tc>
        <w:tc>
          <w:tcPr>
            <w:tcW w:w="1061" w:type="pct"/>
          </w:tcPr>
          <w:p w14:paraId="011B153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68B87372" w14:textId="77777777" w:rsidTr="002E5DDE">
        <w:trPr>
          <w:tblHeader/>
          <w:jc w:val="center"/>
        </w:trPr>
        <w:tc>
          <w:tcPr>
            <w:tcW w:w="3939" w:type="pct"/>
          </w:tcPr>
          <w:p w14:paraId="24BD71F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๒. มีการทบทวนเวชระเบียนเป็นระยะเพื่อประเมินความสมบูรณ์ ความถูกต้อง และการบันทึกในเวลาที่กำหนด</w:t>
            </w:r>
          </w:p>
        </w:tc>
        <w:tc>
          <w:tcPr>
            <w:tcW w:w="1061" w:type="pct"/>
          </w:tcPr>
          <w:p w14:paraId="12C9F49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4AF4D96" w14:textId="77777777" w:rsidTr="002E5DDE">
        <w:trPr>
          <w:tblHeader/>
          <w:jc w:val="center"/>
        </w:trPr>
        <w:tc>
          <w:tcPr>
            <w:tcW w:w="3939" w:type="pct"/>
          </w:tcPr>
          <w:p w14:paraId="0731BBE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๓. เวชระเบียนได้รับการป้องกันสูญหาย ความเสียหายทางกายภาพ และการแก้ไขดัดแปลง เข้าถึง หรือใช้โดยผู้ไม่มีอำนาจหน้าที่</w:t>
            </w:r>
          </w:p>
        </w:tc>
        <w:tc>
          <w:tcPr>
            <w:tcW w:w="1061" w:type="pct"/>
          </w:tcPr>
          <w:p w14:paraId="1A02B39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46E6520B" w14:textId="77777777" w:rsidTr="002E5DDE">
        <w:trPr>
          <w:tblHeader/>
          <w:jc w:val="center"/>
        </w:trPr>
        <w:tc>
          <w:tcPr>
            <w:tcW w:w="3939" w:type="pct"/>
          </w:tcPr>
          <w:p w14:paraId="04406F2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๔. องค์กรกำหนดนโยบายและแนวทางปฏิบัติที่จำเป็นเพื่อรักษาความลับของข้อมูลและสารสนเทศของผู้ใช้ยาและสารเสพติดในเวชระเบียน</w:t>
            </w:r>
          </w:p>
        </w:tc>
        <w:tc>
          <w:tcPr>
            <w:tcW w:w="1061" w:type="pct"/>
          </w:tcPr>
          <w:p w14:paraId="36F3ED6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43DD863D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CE6457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7904AFE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473B119" w14:textId="77777777" w:rsidR="00010D0D" w:rsidRPr="00D74D04" w:rsidRDefault="00010D0D" w:rsidP="00010D0D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0F14E564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55DC4E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956B97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FB0EFCA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10D0D" w:rsidRPr="00D74D04" w14:paraId="4461DEC0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6A5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131BA115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82C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FAAD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4E2DAB4E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B20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057B2D1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F73CDBF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FB7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666D576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21802BB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4911B457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D74D04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474041C0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D74D04">
        <w:rPr>
          <w:rFonts w:ascii="TH SarabunIT๙" w:eastAsiaTheme="minorEastAsia" w:hAnsi="TH SarabunIT๙"/>
          <w:b/>
          <w:bCs/>
          <w:sz w:val="32"/>
        </w:rPr>
        <w:lastRenderedPageBreak/>
        <w:t>II -</w:t>
      </w:r>
      <w:r w:rsidRPr="00D74D04">
        <w:rPr>
          <w:rFonts w:ascii="TH SarabunIT๙" w:eastAsiaTheme="minorEastAsia" w:hAnsi="TH SarabunIT๙"/>
          <w:b/>
          <w:bCs/>
          <w:sz w:val="32"/>
          <w:cs/>
        </w:rPr>
        <w:t xml:space="preserve"> ๕ ชุมชนและภาคีเครือข่าย</w:t>
      </w:r>
    </w:p>
    <w:p w14:paraId="07273BEB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010D0D" w:rsidRPr="00D74D04" w14:paraId="080D90BA" w14:textId="77777777" w:rsidTr="002E5DDE">
        <w:tc>
          <w:tcPr>
            <w:tcW w:w="5000" w:type="pct"/>
            <w:shd w:val="clear" w:color="auto" w:fill="F3F3F3"/>
          </w:tcPr>
          <w:p w14:paraId="07325FB2" w14:textId="77777777" w:rsidR="00010D0D" w:rsidRPr="00D74D04" w:rsidRDefault="00010D0D" w:rsidP="002E5DDE">
            <w:pPr>
              <w:spacing w:after="0" w:line="310" w:lineRule="exact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    ก. </w:t>
            </w:r>
            <w:r w:rsidRPr="00D74D0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การจัดบริการสร้างเสริมสุขภาพสำหรับชุมชน (จัดบริการให้ เพื่อการป้องกัน</w:t>
            </w: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หรือแก้ไขปัญหายาเสพติดในชุมชน)</w:t>
            </w:r>
          </w:p>
          <w:p w14:paraId="328DE16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ทีมผู้ให้บริการร่วมมือกับชุมชน จัดบริการเชิงรุกในด้านการค้นหา คัดกรอง ป้องกัน บำบัดรักษาและฟื้นฟูฯและติดตามผู้ใช้ยาและสารเสพติดร่วมกับภาคีเครือข่าย</w:t>
            </w:r>
          </w:p>
        </w:tc>
      </w:tr>
    </w:tbl>
    <w:p w14:paraId="0B75F4A8" w14:textId="77777777" w:rsidR="00010D0D" w:rsidRPr="00D74D04" w:rsidRDefault="00010D0D" w:rsidP="00010D0D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07123336" w14:textId="77777777" w:rsidTr="002E5DDE">
        <w:trPr>
          <w:tblHeader/>
        </w:trPr>
        <w:tc>
          <w:tcPr>
            <w:tcW w:w="3939" w:type="pct"/>
            <w:vMerge w:val="restart"/>
          </w:tcPr>
          <w:p w14:paraId="473796A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A9AE19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2CDAA7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5B33A176" w14:textId="77777777" w:rsidTr="002E5DDE">
        <w:trPr>
          <w:tblHeader/>
        </w:trPr>
        <w:tc>
          <w:tcPr>
            <w:tcW w:w="3939" w:type="pct"/>
            <w:vMerge/>
          </w:tcPr>
          <w:p w14:paraId="6043622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141858B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05103E5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6EEA2DA4" w14:textId="77777777" w:rsidTr="002E5DDE">
        <w:tc>
          <w:tcPr>
            <w:tcW w:w="3939" w:type="pct"/>
          </w:tcPr>
          <w:p w14:paraId="66C6054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กำหนดชุมชนที่รับผิดชอบประเมินความต้องการและศักยภาพของชุมชนและกำหนดกลุ่มเป้าหมายสำคัญในชุมชน</w:t>
            </w:r>
          </w:p>
        </w:tc>
        <w:tc>
          <w:tcPr>
            <w:tcW w:w="1061" w:type="pct"/>
          </w:tcPr>
          <w:p w14:paraId="55C4833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128657E0" w14:textId="77777777" w:rsidTr="002E5DDE">
        <w:tc>
          <w:tcPr>
            <w:tcW w:w="3939" w:type="pct"/>
          </w:tcPr>
          <w:p w14:paraId="28E5DEE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วางแผนและออกแบบบริการสร้างเสริมสุขภาพในการป้องกันและแก้ไขปัญหายาและสารเสพติดร่วมกับชุมชนเพื่อตอบสนองความต้องการและปัญหาของชุมชน</w:t>
            </w:r>
          </w:p>
        </w:tc>
        <w:tc>
          <w:tcPr>
            <w:tcW w:w="1061" w:type="pct"/>
          </w:tcPr>
          <w:p w14:paraId="15A5BE6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07665F36" w14:textId="77777777" w:rsidTr="002E5DDE">
        <w:tc>
          <w:tcPr>
            <w:tcW w:w="3939" w:type="pct"/>
          </w:tcPr>
          <w:p w14:paraId="46E5F9C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D74D04">
              <w:rPr>
                <w:rFonts w:ascii="TH SarabunIT๙" w:eastAsiaTheme="minorEastAsia" w:hAnsi="TH SarabunIT๙"/>
                <w:sz w:val="32"/>
              </w:rPr>
              <w:t>.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ทีมผู้ให้บริการจัดบริการสร้างเสริมสุขภาพในการป้องกันและแก้ไขปัญหายาและสารเสพติด สำหรับชุมชนโดยร่วมมือกับองค์กรและผู้ให้บริการอื่น ๆ</w:t>
            </w:r>
          </w:p>
        </w:tc>
        <w:tc>
          <w:tcPr>
            <w:tcW w:w="1061" w:type="pct"/>
          </w:tcPr>
          <w:p w14:paraId="7FAC131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1939217F" w14:textId="77777777" w:rsidTr="002E5DDE">
        <w:tc>
          <w:tcPr>
            <w:tcW w:w="3939" w:type="pct"/>
          </w:tcPr>
          <w:p w14:paraId="7D5F511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๔</w:t>
            </w:r>
            <w:r w:rsidRPr="00D74D04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ทีมผู้ให้บริการติดตามประเมินผลและปรับปรุง</w:t>
            </w:r>
            <w:r w:rsidRPr="00D74D04">
              <w:rPr>
                <w:rFonts w:ascii="TH SarabunIT๙" w:eastAsiaTheme="minorEastAsia" w:hAnsi="TH SarabunIT๙"/>
                <w:spacing w:val="-8"/>
                <w:sz w:val="32"/>
                <w:cs/>
              </w:rPr>
              <w:t>บริการ</w:t>
            </w:r>
            <w:r w:rsidRPr="00D74D04">
              <w:rPr>
                <w:rFonts w:ascii="TH SarabunIT๙" w:eastAsiaTheme="minorEastAsia" w:hAnsi="TH SarabunIT๙"/>
                <w:sz w:val="32"/>
                <w:cs/>
              </w:rPr>
              <w:t>สร้างเสริมสุขภาพในการป้องกันและแก้ไขปัญหายาและสารเสพติดในชุมชน</w:t>
            </w:r>
          </w:p>
        </w:tc>
        <w:tc>
          <w:tcPr>
            <w:tcW w:w="1061" w:type="pct"/>
          </w:tcPr>
          <w:p w14:paraId="4CB6BB3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6ED3F5E2" w14:textId="77777777" w:rsidTr="002E5DDE">
        <w:tc>
          <w:tcPr>
            <w:tcW w:w="3939" w:type="pct"/>
            <w:shd w:val="clear" w:color="auto" w:fill="F3F3F3"/>
          </w:tcPr>
          <w:p w14:paraId="3FC6C9E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83D32D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48CDD81" w14:textId="77777777" w:rsidR="00010D0D" w:rsidRPr="00D74D04" w:rsidRDefault="00010D0D" w:rsidP="00010D0D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5FCB6D25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B1A883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03E7699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A271EBA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10D0D" w:rsidRPr="00D74D04" w14:paraId="4CFE7610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9D4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48196826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ACE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642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768E5CE4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029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91EBD04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B461E2B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7AF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5A997A07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CEB3649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4E8E96E1" w14:textId="77777777" w:rsidR="00010D0D" w:rsidRPr="00D74D04" w:rsidRDefault="00010D0D" w:rsidP="00010D0D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4F3F1FE9" w14:textId="77777777" w:rsidR="00010D0D" w:rsidRPr="00D74D04" w:rsidRDefault="00010D0D" w:rsidP="00010D0D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43B8163F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738BF8F7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83A383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>ข. การเสริมพลังชุมชน</w:t>
            </w:r>
          </w:p>
          <w:p w14:paraId="3C8C75B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ร่วมมือกับชุมชนเพื่อสนับสนุนการพัฒนาความสามารถของชุมชนในการแก้ไขปัญหายาและสารเสพติดและความเป็นอยู่ที่ดีของชุมชน</w:t>
            </w:r>
          </w:p>
        </w:tc>
      </w:tr>
    </w:tbl>
    <w:p w14:paraId="5BDB0A9F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28B6AF53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7D336F5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94461C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0F68209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4E79283F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0370C9A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18F52F5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124DE8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7D986A14" w14:textId="77777777" w:rsidTr="002E5DDE">
        <w:trPr>
          <w:tblHeader/>
          <w:jc w:val="center"/>
        </w:trPr>
        <w:tc>
          <w:tcPr>
            <w:tcW w:w="3939" w:type="pct"/>
          </w:tcPr>
          <w:p w14:paraId="1909DED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 xml:space="preserve">๑. ทีมผู้ให้บริการเสริมสร้างความรู้ให้แก่ภาคีเครือข่ายและชุมชนในการค้นหา </w:t>
            </w:r>
          </w:p>
          <w:p w14:paraId="2AB7A64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คัดกรองดูแลผู้ใช้ยาและสารเสพติด</w:t>
            </w:r>
          </w:p>
        </w:tc>
        <w:tc>
          <w:tcPr>
            <w:tcW w:w="1061" w:type="pct"/>
          </w:tcPr>
          <w:p w14:paraId="6273553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2EC6354E" w14:textId="77777777" w:rsidTr="002E5DDE">
        <w:trPr>
          <w:tblHeader/>
          <w:jc w:val="center"/>
        </w:trPr>
        <w:tc>
          <w:tcPr>
            <w:tcW w:w="3939" w:type="pct"/>
          </w:tcPr>
          <w:p w14:paraId="5B2A785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ทีมผู้ให้บริการประสานหน่วยงานที่เกี่ยวข้องในการส่งเสริมสนับสนุนช่วยเหลือด้านสังคมและเศรษฐกิจให้กับชุมชนเพื่อการดูแลผู้ใช้ยาและสารเสพติด</w:t>
            </w:r>
          </w:p>
        </w:tc>
        <w:tc>
          <w:tcPr>
            <w:tcW w:w="1061" w:type="pct"/>
          </w:tcPr>
          <w:p w14:paraId="0756FA1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83EE5E1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4F7B41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DC4F6D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005DD07" w14:textId="77777777" w:rsidR="00010D0D" w:rsidRPr="00D74D04" w:rsidRDefault="00010D0D" w:rsidP="00010D0D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52844011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BFD2BC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A859A7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69AAEC8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10D0D" w:rsidRPr="00D74D04" w14:paraId="38FC3F39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9FE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6DE72AC2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4167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224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0C63473F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0B5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2050FE4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73F5308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0C08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D17939A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C866F29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7B0FD13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BE99CCA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D74D04">
        <w:rPr>
          <w:rFonts w:ascii="TH SarabunIT๙" w:eastAsia="Times New Roman" w:hAnsi="TH SarabunIT๙"/>
          <w:b/>
          <w:bCs/>
          <w:sz w:val="32"/>
          <w:cs/>
        </w:rPr>
        <w:br w:type="page"/>
      </w:r>
    </w:p>
    <w:p w14:paraId="0C30D7E3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  <w:r w:rsidRPr="00D74D04">
        <w:rPr>
          <w:rFonts w:ascii="TH SarabunIT๙" w:eastAsia="Times New Roman" w:hAnsi="TH SarabunIT๙"/>
          <w:b/>
          <w:bCs/>
          <w:sz w:val="32"/>
          <w:cs/>
        </w:rPr>
        <w:lastRenderedPageBreak/>
        <w:t xml:space="preserve">ตอนที่ </w:t>
      </w:r>
      <w:r w:rsidRPr="00D74D04">
        <w:rPr>
          <w:rFonts w:ascii="TH SarabunIT๙" w:eastAsia="Times New Roman" w:hAnsi="TH SarabunIT๙"/>
          <w:b/>
          <w:bCs/>
          <w:sz w:val="32"/>
        </w:rPr>
        <w:t>III</w:t>
      </w:r>
      <w:r w:rsidRPr="00D74D04">
        <w:rPr>
          <w:rFonts w:ascii="TH SarabunIT๙" w:eastAsia="Times New Roman" w:hAnsi="TH SarabunIT๙"/>
          <w:b/>
          <w:bCs/>
          <w:sz w:val="32"/>
          <w:cs/>
        </w:rPr>
        <w:t xml:space="preserve">  กระบวนการดูแลผู้ป่วย (ผู้ใช้ยาและสารเสพติด</w:t>
      </w:r>
    </w:p>
    <w:p w14:paraId="48D6E586" w14:textId="77777777" w:rsidR="00010D0D" w:rsidRPr="00D74D04" w:rsidRDefault="00010D0D" w:rsidP="00010D0D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71BC54AA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730192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  <w:cs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</w:rPr>
              <w:t>III</w:t>
            </w: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 – ๑ การเข้าถึง และเข้ารับบริการ</w:t>
            </w:r>
          </w:p>
          <w:p w14:paraId="0B41ADF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</w:rPr>
            </w:pPr>
            <w:r w:rsidRPr="00D74D04">
              <w:rPr>
                <w:rFonts w:ascii="TH SarabunIT๙" w:eastAsia="Times New Roman" w:hAnsi="TH SarabunIT๙"/>
                <w:sz w:val="32"/>
                <w:cs/>
              </w:rPr>
              <w:t>ทีมผู้ให้บริการสร้างความมั่นใจว่า ผู้ใช้ยาและสารเสพติดสามารถเข้าถึงบริการบำบัดรักษาและฟื้นฟูสมรรถภาพได้ง่าย กระบวนการรับผู้ใช้ยาและสารเสพติดเหมาะสมกับสภาพปัญหา และความต้องการของผู้ใช้ยาและสารเสพติด ทันเวลา และมีการประสานงานที่ดีภายใต้ระบบสิ่งแวดล้อมที่เหมาะสม และมีประสิทธิภาพ</w:t>
            </w:r>
          </w:p>
        </w:tc>
      </w:tr>
    </w:tbl>
    <w:p w14:paraId="6108FFD5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664EA6C2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314B74C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6CCE84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DF8367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00983CE7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7260426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1E0792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B93CFD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5BFEA564" w14:textId="77777777" w:rsidTr="002E5DDE">
        <w:trPr>
          <w:tblHeader/>
          <w:jc w:val="center"/>
        </w:trPr>
        <w:tc>
          <w:tcPr>
            <w:tcW w:w="3939" w:type="pct"/>
          </w:tcPr>
          <w:p w14:paraId="6B65115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มีกระบวนการ/ช่องทางการเข้าถึงบริการที่ชัดเจนว่าผู้ใช้ยาและ  สารเสพติดจะเข้าถึงบริการอย่างไร (รวดเร็ว ถูกต้อง หากผู้ป่วยมีโรคทางกายต้องได้รับการรักษาโรคทางกายก่อนและเมื่ออาการดีขึ้น จึงส่งเข้ารับการบำบัดรักษาและฟื้นฟูสมรรถภาพด้านยาเสพติด โดยความร่วมมือของทีมสหสาขาวิชาชีพมีระบบการเชื่อมโยง เพื่อส่งต่อผู้ใช้ยาและสารเสพติดเข้ารับการบำบัดรักษาและฟื้นฟูสมรรถภาพ ที่สอดคล้องกับบริบทของ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สถานพยาบาลยาเสพติด 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(ตัวอย่าง ช่องทางการเข้าถึงบริการ เช่น สมัครใจเข้ามารับบริการ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</w:rPr>
              <w:t xml:space="preserve"> 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การค้นหาในชุมชน การค้นหาในโรงพยาบาลจากแผนกอื่น ๆ โดยเฉพาะกลุ่มผู้ป่วยบุหรี่ สุรา)</w:t>
            </w:r>
          </w:p>
        </w:tc>
        <w:tc>
          <w:tcPr>
            <w:tcW w:w="1061" w:type="pct"/>
          </w:tcPr>
          <w:p w14:paraId="1F56B23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010D0D" w:rsidRPr="00D74D04" w14:paraId="2218D301" w14:textId="77777777" w:rsidTr="002E5DDE">
        <w:trPr>
          <w:tblHeader/>
          <w:jc w:val="center"/>
        </w:trPr>
        <w:tc>
          <w:tcPr>
            <w:tcW w:w="3939" w:type="pct"/>
          </w:tcPr>
          <w:p w14:paraId="531BD1E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มีแนวทางในการประเมินและคัดกรองการใช้ยาและสารเสพติดเบื้องต้น เพื่อแยกกลุ่มผู้ใช้ยาและสารเสพติดให้ได้รับการบำบัดรักษาและฟื้นฟูสมรรถภาพที่เหมาะสมตามบริบทของแต่ละระบบการบำบัดรักษาและ/หรือฟื้นฟูสมรรถภาพ  โดยใช้แบบประเมินคัดกรองที่เป็นมาตรฐานสากล (</w:t>
            </w:r>
            <w:r w:rsidRPr="00D74D0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เช่น แบบการคัดกรอง </w:t>
            </w:r>
            <w:r w:rsidRPr="00D74D04">
              <w:rPr>
                <w:rFonts w:ascii="TH SarabunIT๙" w:eastAsia="Calibri" w:hAnsi="TH SarabunIT๙"/>
                <w:spacing w:val="-4"/>
                <w:sz w:val="32"/>
              </w:rPr>
              <w:t xml:space="preserve">V2 </w:t>
            </w:r>
            <w:r w:rsidRPr="00D74D0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แบบประเมิน </w:t>
            </w:r>
            <w:r w:rsidRPr="00D74D04">
              <w:rPr>
                <w:rFonts w:ascii="TH SarabunIT๙" w:eastAsia="Calibri" w:hAnsi="TH SarabunIT๙"/>
                <w:spacing w:val="-4"/>
                <w:sz w:val="32"/>
              </w:rPr>
              <w:t xml:space="preserve">OAS, </w:t>
            </w:r>
            <w:r w:rsidRPr="00D74D0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เป็นต้น 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)</w:t>
            </w:r>
          </w:p>
        </w:tc>
        <w:tc>
          <w:tcPr>
            <w:tcW w:w="1061" w:type="pct"/>
          </w:tcPr>
          <w:p w14:paraId="6D4F9BC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010D0D" w:rsidRPr="00D74D04" w14:paraId="6FB04B6F" w14:textId="77777777" w:rsidTr="002E5DDE">
        <w:trPr>
          <w:tblHeader/>
          <w:jc w:val="center"/>
        </w:trPr>
        <w:tc>
          <w:tcPr>
            <w:tcW w:w="3939" w:type="pct"/>
          </w:tcPr>
          <w:p w14:paraId="2D63847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การเตรียมความพร้อมในการเข้ารับบำบัดรักษาและฟื้นฟูสมรรถภาพของผู้ใช้ยาและสารเสพติดก่อนรับไว้รักษาเป็นไปอย่างเหมาะสม ทั้งการให้ข้อมูลที่จำเป็นกับผู้ใช้ยาและสารเสพติดและครอบครัว การเตรียมการตรวจทางห้องปฏิบัติการและการตรวจพิเศษต่าง ๆ รวมทั้งการบันทึกข้อมูลผู้ป่วยอย่างเหมาะสม</w:t>
            </w:r>
          </w:p>
        </w:tc>
        <w:tc>
          <w:tcPr>
            <w:tcW w:w="1061" w:type="pct"/>
          </w:tcPr>
          <w:p w14:paraId="5DDC839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010D0D" w:rsidRPr="00D74D04" w14:paraId="3166AB8F" w14:textId="77777777" w:rsidTr="002E5DDE">
        <w:trPr>
          <w:tblHeader/>
          <w:jc w:val="center"/>
        </w:trPr>
        <w:tc>
          <w:tcPr>
            <w:tcW w:w="3939" w:type="pct"/>
          </w:tcPr>
          <w:p w14:paraId="594AC18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6"/>
                <w:sz w:val="32"/>
                <w:cs/>
              </w:rPr>
              <w:t>๔. มีความร่วมมือและประสานงานระหว่างหน่วยงานที่เกี่ยวข้องอย่างมีประสิทธิภาพทั้งภายในและภายนอกองค์กร สถานพยาบาลยาเสพติด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</w:t>
            </w:r>
          </w:p>
        </w:tc>
        <w:tc>
          <w:tcPr>
            <w:tcW w:w="1061" w:type="pct"/>
          </w:tcPr>
          <w:p w14:paraId="23EF60F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010D0D" w:rsidRPr="00D74D04" w14:paraId="537E49EF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AD054A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54C845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EE73C7A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</w:p>
    <w:p w14:paraId="7807E850" w14:textId="77777777" w:rsidR="00010D0D" w:rsidRPr="00D74D04" w:rsidRDefault="00010D0D" w:rsidP="00010D0D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16EF7A97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26836A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3058C9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C3E9E63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10D0D" w:rsidRPr="00D74D04" w14:paraId="3D150E34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2A43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0DF0A9B1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DC4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1FFA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0F43C541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A61E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1B3BD4C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771AB67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815D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3748953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08C52C5E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5F2FD72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45F1C60C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4CFC1B99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74786B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>III</w:t>
            </w:r>
            <w:r w:rsidRPr="00D74D04">
              <w:rPr>
                <w:rFonts w:ascii="TH SarabunIT๙" w:eastAsia="Times New Roman" w:hAnsi="TH SarabunIT๙"/>
                <w:sz w:val="32"/>
              </w:rPr>
              <w:t xml:space="preserve"> </w:t>
            </w: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- ๒ การประเมินผู้ป่วย (</w:t>
            </w: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ผู้ใช้ยาและสารเสพติด)</w:t>
            </w:r>
          </w:p>
          <w:p w14:paraId="3E07D17A" w14:textId="77777777" w:rsidR="00010D0D" w:rsidRPr="00D74D04" w:rsidRDefault="00010D0D" w:rsidP="002E5DDE">
            <w:pPr>
              <w:spacing w:after="0" w:line="32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z w:val="32"/>
                <w:cs/>
              </w:rPr>
              <w:t>ทุกรายได้รับการประเมินความต้องการและปัญหาสุขภาพอย่างถูกต้อง ครบถ้วน และเหมาะสม</w:t>
            </w:r>
          </w:p>
        </w:tc>
      </w:tr>
    </w:tbl>
    <w:p w14:paraId="7EBB9418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554EC631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7D2D62E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5138912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0224B56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5727AA1B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4A1626F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EE2729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0527A3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72792AAC" w14:textId="77777777" w:rsidTr="002E5DDE">
        <w:trPr>
          <w:tblHeader/>
          <w:jc w:val="center"/>
        </w:trPr>
        <w:tc>
          <w:tcPr>
            <w:tcW w:w="3939" w:type="pct"/>
          </w:tcPr>
          <w:p w14:paraId="27B5C00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มีการประเมิน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อย่างรอบด้าน ครอบคลุมด้านร่างกายจิตใจ อารมณ์ และสังคม</w:t>
            </w:r>
          </w:p>
        </w:tc>
        <w:tc>
          <w:tcPr>
            <w:tcW w:w="1061" w:type="pct"/>
          </w:tcPr>
          <w:p w14:paraId="029392F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0DBF7A94" w14:textId="77777777" w:rsidTr="002E5DDE">
        <w:trPr>
          <w:tblHeader/>
          <w:jc w:val="center"/>
        </w:trPr>
        <w:tc>
          <w:tcPr>
            <w:tcW w:w="3939" w:type="pct"/>
          </w:tcPr>
          <w:p w14:paraId="2D6703B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มีบริการตรวจวินิจฉัยทางห้องปฏิบัติการ ตามความเหมาะสมพร้อมให้บริการในเวลาที่ต้องการ</w:t>
            </w:r>
          </w:p>
        </w:tc>
        <w:tc>
          <w:tcPr>
            <w:tcW w:w="1061" w:type="pct"/>
          </w:tcPr>
          <w:p w14:paraId="6407792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0454665" w14:textId="77777777" w:rsidTr="002E5DDE">
        <w:trPr>
          <w:tblHeader/>
          <w:jc w:val="center"/>
        </w:trPr>
        <w:tc>
          <w:tcPr>
            <w:tcW w:w="3939" w:type="pct"/>
          </w:tcPr>
          <w:p w14:paraId="05CE361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ผู้ประกอบวิชาชีพที่เกี่ยวข้องร่วมมือและประสานงานกันในการประเมิน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มีการใช้ผลการประเมินร่วมกันในทีมสหวิชาชีพที่เกี่ยวข้อง</w:t>
            </w:r>
          </w:p>
        </w:tc>
        <w:tc>
          <w:tcPr>
            <w:tcW w:w="1061" w:type="pct"/>
          </w:tcPr>
          <w:p w14:paraId="52FDDE4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C3A9B96" w14:textId="77777777" w:rsidTr="002E5DDE">
        <w:trPr>
          <w:tblHeader/>
          <w:jc w:val="center"/>
        </w:trPr>
        <w:tc>
          <w:tcPr>
            <w:tcW w:w="3939" w:type="pct"/>
          </w:tcPr>
          <w:p w14:paraId="2CAA938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๔. มีการระบุปัญหา ความต้องการของ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การวินิจฉัยโรค การจำแนกความรุนแรงของการเสพติด หรือระยะของการเสพติด (ในกรณีที่จำเป็นสำหรับการวางแผนการรักษาและฟื้นฟูสมรรถภาพ) รวมทั้งความเสี่ยงที่อาจเกิดขึ้นระหว่างกระบวนการบำบัดรักษาและฟื้นฟูสมรรถภาพ</w:t>
            </w:r>
          </w:p>
        </w:tc>
        <w:tc>
          <w:tcPr>
            <w:tcW w:w="1061" w:type="pct"/>
          </w:tcPr>
          <w:p w14:paraId="26EA0E7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0D91F96C" w14:textId="77777777" w:rsidTr="002E5DDE">
        <w:trPr>
          <w:tblHeader/>
          <w:jc w:val="center"/>
        </w:trPr>
        <w:tc>
          <w:tcPr>
            <w:tcW w:w="3939" w:type="pct"/>
          </w:tcPr>
          <w:p w14:paraId="6F6FC2F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มีการอธิบายผลการประเมินให้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และ/หรือครอบครัวเข้าใจอย่างเหมาะสม</w:t>
            </w:r>
          </w:p>
        </w:tc>
        <w:tc>
          <w:tcPr>
            <w:tcW w:w="1061" w:type="pct"/>
          </w:tcPr>
          <w:p w14:paraId="2D96CF0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EEE08C8" w14:textId="77777777" w:rsidTr="002E5DDE">
        <w:trPr>
          <w:tblHeader/>
          <w:jc w:val="center"/>
        </w:trPr>
        <w:tc>
          <w:tcPr>
            <w:tcW w:w="3939" w:type="pct"/>
          </w:tcPr>
          <w:p w14:paraId="341A539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๖. มีการบันทึกผลการประเมินในเวชระเบียน/ เอกสาร/สารสนเทศ สมุดประจำตัว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และพร้อมให้ผู้เกี่ยวข้องใช้ประโยชน์</w:t>
            </w:r>
          </w:p>
        </w:tc>
        <w:tc>
          <w:tcPr>
            <w:tcW w:w="1061" w:type="pct"/>
          </w:tcPr>
          <w:p w14:paraId="710599E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1474244C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CD3E72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8579EC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6A13AD2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325A6182" w14:textId="77777777" w:rsidR="00010D0D" w:rsidRPr="00D74D04" w:rsidRDefault="00010D0D" w:rsidP="00010D0D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0FEF0127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05B7C3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0B80D9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F0BE2B9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10D0D" w:rsidRPr="00D74D04" w14:paraId="05505A11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DD4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47D2DC26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ECD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2A41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322BF886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427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85ED104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885623E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B8E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0C047EC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B93DA56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BE9FA01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3A28E396" w14:textId="77777777" w:rsidR="00010D0D" w:rsidRPr="00D74D04" w:rsidRDefault="00010D0D" w:rsidP="00010D0D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</w:p>
    <w:p w14:paraId="4DAFC88F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4A7E04C2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BADF25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 xml:space="preserve">III </w:t>
            </w: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- </w:t>
            </w:r>
            <w:r w:rsidRPr="00D74D04"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  <w:t>๓ การวางแผนดูแลผู้ป่วย  (</w:t>
            </w:r>
            <w:r w:rsidRPr="00D74D0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ผู้ใช้ยาและสารเสพติด)</w:t>
            </w:r>
          </w:p>
          <w:p w14:paraId="0B36A5A9" w14:textId="77777777" w:rsidR="00010D0D" w:rsidRPr="00D74D04" w:rsidRDefault="00010D0D" w:rsidP="002E5DDE">
            <w:pPr>
              <w:spacing w:after="0" w:line="32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ทีมผู้ให้บริการมีการวางแผนการบำบัดรักษาและฟื้นฟูสมรรถภาพผู้ใช้ยาและ สารเสพติดที่มีการประสานกันอย่างดี และมีเป้าหมายที่ชัดเจนสอดคล้องกับสภาพปัญหา/ความต้องการด้านสุขภาพของผู้ใช้ยาและสารเสพติด</w:t>
            </w:r>
          </w:p>
        </w:tc>
      </w:tr>
    </w:tbl>
    <w:p w14:paraId="5F896170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1349265D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346BF32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2C5C2DD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757183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254F2669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7851879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6ACB827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C5934E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1D108606" w14:textId="77777777" w:rsidTr="002E5DDE">
        <w:trPr>
          <w:tblHeader/>
          <w:jc w:val="center"/>
        </w:trPr>
        <w:tc>
          <w:tcPr>
            <w:tcW w:w="3939" w:type="pct"/>
          </w:tcPr>
          <w:p w14:paraId="68814F3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มีการวางแผนการบำบัดรักษาและฟื้นฟูสมรรถภาพผู้ใช้ยาและสารเสพติด ซึ่งตอบสนองต่อปัญหา/ความต้องการของผู้ใช้ยาและสารเสพติดอย่างครบถ้วน</w:t>
            </w:r>
          </w:p>
        </w:tc>
        <w:tc>
          <w:tcPr>
            <w:tcW w:w="1061" w:type="pct"/>
          </w:tcPr>
          <w:p w14:paraId="43C9500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3D343038" w14:textId="77777777" w:rsidTr="002E5DDE">
        <w:trPr>
          <w:tblHeader/>
          <w:jc w:val="center"/>
        </w:trPr>
        <w:tc>
          <w:tcPr>
            <w:tcW w:w="3939" w:type="pct"/>
          </w:tcPr>
          <w:p w14:paraId="1DF2475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มีการใช้แนวปฏิบัติการบำบัดรักษาและฟื้นฟูสมรรถภาพผู้ใช้ยาและสารเสพติด บนพื้นฐานวิชาการชี้นำการวางแผนการบำบัดรักษาและฟื้นฟูสมรรถภาพผู้ใช้ยาและสารเสพติด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72A84A3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2C2509CD" w14:textId="77777777" w:rsidTr="002E5DDE">
        <w:trPr>
          <w:tblHeader/>
          <w:jc w:val="center"/>
        </w:trPr>
        <w:tc>
          <w:tcPr>
            <w:tcW w:w="3939" w:type="pct"/>
          </w:tcPr>
          <w:p w14:paraId="162AA12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มีการวางแผน การประสานงานและการร่วมมือกันระหว่างสหสาขาวิชาชีพในการบำบัดรักษาและ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7C74E93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4680AAB0" w14:textId="77777777" w:rsidTr="002E5DDE">
        <w:trPr>
          <w:tblHeader/>
          <w:jc w:val="center"/>
        </w:trPr>
        <w:tc>
          <w:tcPr>
            <w:tcW w:w="3939" w:type="pct"/>
          </w:tcPr>
          <w:p w14:paraId="23F5D75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8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8"/>
                <w:sz w:val="32"/>
                <w:cs/>
              </w:rPr>
              <w:t>๔. ผู้ใช้ยาและสารเสพติด / ครอบครัวมีโอกาสมีส่วนร่วมในการวางแผนหลังจากได้รับข้อมูลการบำบัดรักษาและฟื้นฟูสมรรถภาพที่เพียงพอ</w:t>
            </w:r>
          </w:p>
        </w:tc>
        <w:tc>
          <w:tcPr>
            <w:tcW w:w="1061" w:type="pct"/>
          </w:tcPr>
          <w:p w14:paraId="2951E9BC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5A730A11" w14:textId="77777777" w:rsidTr="002E5DDE">
        <w:trPr>
          <w:tblHeader/>
          <w:jc w:val="center"/>
        </w:trPr>
        <w:tc>
          <w:tcPr>
            <w:tcW w:w="3939" w:type="pct"/>
          </w:tcPr>
          <w:p w14:paraId="5120F02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มีการประเมินซ้ำและปรับแผนการบำบัดรักษาและฟื้นฟูสมรรถภาพที่เหมาะสม</w:t>
            </w:r>
          </w:p>
        </w:tc>
        <w:tc>
          <w:tcPr>
            <w:tcW w:w="1061" w:type="pct"/>
          </w:tcPr>
          <w:p w14:paraId="77AA470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60AF8184" w14:textId="77777777" w:rsidTr="002E5DDE">
        <w:trPr>
          <w:tblHeader/>
          <w:jc w:val="center"/>
        </w:trPr>
        <w:tc>
          <w:tcPr>
            <w:tcW w:w="3939" w:type="pct"/>
          </w:tcPr>
          <w:p w14:paraId="0A560F3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๖. มีการวางแผนการจำหน่ายผู้ใช้ยาและสารเสพติดเพื่อให้ผู้ใช้ยาและสารเสพติดสามารถดูแลตนเอง และได้รับการดูแลที่เหมาะสมกับสภาพปัญหาและความต้องการ หลังจำหน่ายออกจากโรงพยาบาล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/สถานพยาบาลยาเสพติด</w:t>
            </w:r>
          </w:p>
        </w:tc>
        <w:tc>
          <w:tcPr>
            <w:tcW w:w="1061" w:type="pct"/>
          </w:tcPr>
          <w:p w14:paraId="229246B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39F567BA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808972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C9B3964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6991F78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0B58EA5B" w14:textId="77777777" w:rsidR="00010D0D" w:rsidRPr="00D74D04" w:rsidRDefault="00010D0D" w:rsidP="00010D0D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1529C138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D235B8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007B4C4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DE64620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10D0D" w:rsidRPr="00D74D04" w14:paraId="2A83D8C3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B98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45AB0E40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8091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858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67ED8774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5A0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7CEF5F0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9BDD7B9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E63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30E0F0F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0D649D27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1E726661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25CE46AB" w14:textId="77777777" w:rsidR="00010D0D" w:rsidRPr="00D74D04" w:rsidRDefault="00010D0D" w:rsidP="00010D0D">
      <w:pPr>
        <w:shd w:val="clear" w:color="auto" w:fill="FFFFFF"/>
        <w:spacing w:after="0" w:line="160" w:lineRule="atLeast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7579E722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7244610B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0A4FB76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 xml:space="preserve">III – </w:t>
            </w: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๔ การดูแล</w:t>
            </w:r>
            <w:r w:rsidRPr="00D74D04"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  <w:t>ผู้ป่วย</w:t>
            </w: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 (ผู้ใช้ยาและสารเสพติด)</w:t>
            </w:r>
          </w:p>
          <w:p w14:paraId="344FBE4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ทีมผู้บำบัดให้ความมั่นใจว่าจะให้การดูแลผู้ใช้ยาและสารเสพติดอย่างทันท่วงที ปลอดภัย เหมาะสม และเป็นไปตามมาตรฐานวิชาชีพ</w:t>
            </w:r>
          </w:p>
        </w:tc>
      </w:tr>
    </w:tbl>
    <w:p w14:paraId="444BD15E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0C5666CB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2BABCC0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8C004C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9855D3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41D1E02F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69B242C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6B9902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7DB4423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28393F80" w14:textId="77777777" w:rsidTr="002E5DDE">
        <w:trPr>
          <w:tblHeader/>
          <w:jc w:val="center"/>
        </w:trPr>
        <w:tc>
          <w:tcPr>
            <w:tcW w:w="3939" w:type="pct"/>
          </w:tcPr>
          <w:p w14:paraId="2B92536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ผู้ใช้ยาและสารเสพติดได้รับการดูแลตามแผนการรักษาและฟื้นฟูสมรรถภาพที่เหมาะสมกับสภาพผู้ใช้ยาและสารเสพติดตามมาตรฐานวิชาชีพ</w:t>
            </w:r>
          </w:p>
        </w:tc>
        <w:tc>
          <w:tcPr>
            <w:tcW w:w="1061" w:type="pct"/>
          </w:tcPr>
          <w:p w14:paraId="27955DB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4860A94" w14:textId="77777777" w:rsidTr="002E5DDE">
        <w:trPr>
          <w:tblHeader/>
          <w:jc w:val="center"/>
        </w:trPr>
        <w:tc>
          <w:tcPr>
            <w:tcW w:w="3939" w:type="pct"/>
          </w:tcPr>
          <w:p w14:paraId="3745DB4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๒. มีการบำบัดรักษาและฟื้นฟูสมรรถภาพ ส่งต่ออย่างเหมาะสมสำหรับผู้ใช้ยาและสารเสพติดที่มีภาวะถอนพิษยา/ โรคร่วม/อาการแทรกซ้อนอื่น ๆ  </w:t>
            </w:r>
          </w:p>
        </w:tc>
        <w:tc>
          <w:tcPr>
            <w:tcW w:w="1061" w:type="pct"/>
          </w:tcPr>
          <w:p w14:paraId="0DFB15F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68968A4F" w14:textId="77777777" w:rsidTr="002E5DDE">
        <w:trPr>
          <w:tblHeader/>
          <w:jc w:val="center"/>
        </w:trPr>
        <w:tc>
          <w:tcPr>
            <w:tcW w:w="3939" w:type="pct"/>
          </w:tcPr>
          <w:p w14:paraId="5550C0E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มีการประสานงาน/ ขอคำปรึกษาทั้งภายในทีมการบำบัดและภายนอกทีมบำบัด เพื่อการบำบัดรักษาและฟื้นฟูสมรรถภาพที่ต่อเนื่อง หากเกินหรือเหมาะสมศักยภาพ มีระบบการรับ–ส่งต่อไปยัง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สถานพยาบาล/ สถานฟื้นฟูสมรรถภาพผู้ติดยาเสพติด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ที่เหมาะสม</w:t>
            </w:r>
          </w:p>
        </w:tc>
        <w:tc>
          <w:tcPr>
            <w:tcW w:w="1061" w:type="pct"/>
          </w:tcPr>
          <w:p w14:paraId="160568EA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396DC424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244E67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584A6767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30A7E3B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04997F85" w14:textId="77777777" w:rsidR="00010D0D" w:rsidRPr="00D74D04" w:rsidRDefault="00010D0D" w:rsidP="00010D0D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D74D04" w14:paraId="53D7B645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FBDBBE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CDD60C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5786397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10D0D" w:rsidRPr="00D74D04" w14:paraId="4E8DF2DA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842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2F9F83F7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7E19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3F2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45FD4F80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789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60EAD37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C17E488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F2B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52FDD5B0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EFB9E85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1DFACA8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1CEF63A1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10D0D" w:rsidRPr="00D74D04" w14:paraId="77975D66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26CDCC9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  <w:cs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>III</w:t>
            </w:r>
            <w:r w:rsidRPr="00D74D04">
              <w:rPr>
                <w:rFonts w:ascii="TH SarabunIT๙" w:eastAsia="Times New Roman" w:hAnsi="TH SarabunIT๙"/>
                <w:sz w:val="32"/>
              </w:rPr>
              <w:t xml:space="preserve"> </w:t>
            </w:r>
            <w:r w:rsidRPr="00D74D04">
              <w:rPr>
                <w:rFonts w:ascii="TH SarabunIT๙" w:eastAsia="Times New Roman" w:hAnsi="TH SarabunIT๙"/>
                <w:sz w:val="32"/>
                <w:cs/>
              </w:rPr>
              <w:t xml:space="preserve">– </w:t>
            </w: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๕ การให้ความรู้ เสริมพลัง วางแผนจำหน่ายและการดูแลต่อเนื่อง</w:t>
            </w:r>
          </w:p>
          <w:p w14:paraId="402F748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ทีมผู้บำบัดให้ข้อมูลเกี่ยวกับสภาวะสุขภาพแก่ผู้ใช้ยาและสารเสพติด/ ครอบครัวมีการวางแผน และจัดกิจกรรมตามที่วางแผนไว้ เพื่อเสริมพลังผู้ใช้ยาและสารเสพติด/ ครอบครัวให้มีความสามารถ และรับผิดชอบในการดูแลสุขภาพของตนเอง รวมทั้งเชื่อมโยงการเสริมสร้างสุขภาพเข้าในทุกขั้นตอนของการดูแล</w:t>
            </w:r>
          </w:p>
        </w:tc>
      </w:tr>
    </w:tbl>
    <w:p w14:paraId="04E70EE4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0EE58962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2F32E59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E9FBF5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17CE18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10D0D" w:rsidRPr="00D74D04" w14:paraId="1F81E4E1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16D4400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67AA2F8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06EF2598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10D0D" w:rsidRPr="00D74D04" w14:paraId="636F63A0" w14:textId="77777777" w:rsidTr="002E5DDE">
        <w:trPr>
          <w:tblHeader/>
          <w:jc w:val="center"/>
        </w:trPr>
        <w:tc>
          <w:tcPr>
            <w:tcW w:w="3939" w:type="pct"/>
          </w:tcPr>
          <w:p w14:paraId="5536491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มีการประเมิน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เพื่อวางแผนและกำหนดกิจกรรมการเรียนรู้ (โดยการประเมินครอบคลุมถึงปัญหา ความต้องการ และขีดความสามารถของ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ความพร้อมในการเรียนรู้) ในแต่ละช่วงเวลาสำคัญของการดูแล</w:t>
            </w:r>
          </w:p>
        </w:tc>
        <w:tc>
          <w:tcPr>
            <w:tcW w:w="1061" w:type="pct"/>
          </w:tcPr>
          <w:p w14:paraId="1E9F619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5A1D5E92" w14:textId="77777777" w:rsidTr="002E5DDE">
        <w:trPr>
          <w:tblHeader/>
          <w:jc w:val="center"/>
        </w:trPr>
        <w:tc>
          <w:tcPr>
            <w:tcW w:w="3939" w:type="pct"/>
          </w:tcPr>
          <w:p w14:paraId="434DCA71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มีการให้ความรู้ ความเข้าใจ/ คำแนะนำ/ การให้คำปรึกษา/ ทักษะในการดูแลตนเองแก่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และครอบครัวในลักษณะที่เข้าใจง่าย มีสื่อการเรียนการสอนประกอบตามความเหมาะสม มีการประเมินการรับรู้ ความเข้าใจ และความสามารถของ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และครอบครัวในการนำข้อมูลที่ได้รับไปปฏิบัติ (ถ้ามี)</w:t>
            </w:r>
          </w:p>
        </w:tc>
        <w:tc>
          <w:tcPr>
            <w:tcW w:w="1061" w:type="pct"/>
          </w:tcPr>
          <w:p w14:paraId="1A5C184F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7D846B53" w14:textId="77777777" w:rsidTr="002E5DDE">
        <w:trPr>
          <w:tblHeader/>
          <w:jc w:val="center"/>
        </w:trPr>
        <w:tc>
          <w:tcPr>
            <w:tcW w:w="3939" w:type="pct"/>
          </w:tcPr>
          <w:p w14:paraId="33C1F90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มีการประเมินความต้องการการดูแล/ ช่วยเหลือแก่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 รวมทั้งประเมินด้านสุขภาพกาย สุขภาพจิต อาชีพ และอื่น ๆ ที่อาจเกิดขึ้นหลังจำหน่าย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ผู้ใช้ยาและสารเสพติดจากการบำบัดรักษาและฟื้นฟูสมรรถภาพ</w:t>
            </w:r>
          </w:p>
        </w:tc>
        <w:tc>
          <w:tcPr>
            <w:tcW w:w="1061" w:type="pct"/>
          </w:tcPr>
          <w:p w14:paraId="337A7FC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339248EC" w14:textId="77777777" w:rsidTr="002E5DDE">
        <w:trPr>
          <w:tblHeader/>
          <w:jc w:val="center"/>
        </w:trPr>
        <w:tc>
          <w:tcPr>
            <w:tcW w:w="3939" w:type="pct"/>
          </w:tcPr>
          <w:p w14:paraId="5C16494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๔. มีการประเมินความพร้อม และความสามารถในการดูแลตนเองของ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</w:t>
            </w:r>
          </w:p>
        </w:tc>
        <w:tc>
          <w:tcPr>
            <w:tcW w:w="1061" w:type="pct"/>
          </w:tcPr>
          <w:p w14:paraId="5E06525B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300AC391" w14:textId="77777777" w:rsidTr="002E5DDE">
        <w:trPr>
          <w:tblHeader/>
          <w:jc w:val="center"/>
        </w:trPr>
        <w:tc>
          <w:tcPr>
            <w:tcW w:w="3939" w:type="pct"/>
          </w:tcPr>
          <w:p w14:paraId="0E0453B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มีการฝึกฝนทักษะที่จำเป็นให้แก่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 รวมทั้งการประเมินความสามารถในการปฏิบัติตามทักษะต่างๆ ที่ได้เรียนรู้</w:t>
            </w:r>
          </w:p>
        </w:tc>
        <w:tc>
          <w:tcPr>
            <w:tcW w:w="1061" w:type="pct"/>
          </w:tcPr>
          <w:p w14:paraId="570D308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276518E1" w14:textId="77777777" w:rsidTr="002E5DDE">
        <w:trPr>
          <w:tblHeader/>
          <w:jc w:val="center"/>
        </w:trPr>
        <w:tc>
          <w:tcPr>
            <w:tcW w:w="3939" w:type="pct"/>
          </w:tcPr>
          <w:p w14:paraId="27FD7170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๖. 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ที่จำหน่ายออกจาก</w:t>
            </w:r>
            <w:r w:rsidRPr="00D74D0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สถานพยาบาลยาเสพติด</w:t>
            </w:r>
            <w:r w:rsidRPr="00D74D0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ได้รับการ ส่งต่อติดตาม ประเมินความก้าวหน้าและปรับแผนการดูแลเป็นระยะอย่างเหมาะสม มีการส่งต่อข้อมูลให้แก่หน่วยงานที่เกี่ยวข้อง เช่น ศูนย์ฟื้นฟูสภาพทางสังคม เพื่อเตรียมความพร้อมสำหรับการดูแลต่อเนื่องตามระยะเวลาที่กำหนด</w:t>
            </w:r>
          </w:p>
        </w:tc>
        <w:tc>
          <w:tcPr>
            <w:tcW w:w="1061" w:type="pct"/>
          </w:tcPr>
          <w:p w14:paraId="40F58E69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10D0D" w:rsidRPr="00D74D04" w14:paraId="6D3413F7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C783532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5A9DA79D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1EED415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424AEC17" w14:textId="77777777" w:rsidR="00010D0D" w:rsidRPr="00D74D04" w:rsidRDefault="00010D0D" w:rsidP="00010D0D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10D0D" w:rsidRPr="00D74D04" w14:paraId="36B2C5FB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F500C9E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4D00E735" w14:textId="77777777" w:rsidR="00010D0D" w:rsidRPr="00D74D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361ECFA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10D0D" w:rsidRPr="00D74D04" w14:paraId="76E7F50D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E89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D74D04" w14:paraId="5EE45134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A85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178" w14:textId="77777777" w:rsidR="00010D0D" w:rsidRPr="00D74D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D74D0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10D0D" w:rsidRPr="00D74D04" w14:paraId="5EC40AAF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2F6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4A626DD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52DAA8C" w14:textId="77777777" w:rsidR="00010D0D" w:rsidRPr="00D74D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BAE3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0EB28463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718D8F6C" w14:textId="77777777" w:rsidR="00010D0D" w:rsidRPr="00D74D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D74D0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1DABD82" w14:textId="77777777" w:rsidR="00010D0D" w:rsidRPr="00D74D04" w:rsidRDefault="00010D0D" w:rsidP="00010D0D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5FA4E736" w14:textId="77777777" w:rsidR="00010D0D" w:rsidRPr="00D74D04" w:rsidRDefault="00010D0D" w:rsidP="00010D0D">
      <w:pPr>
        <w:rPr>
          <w:rFonts w:ascii="TH SarabunIT๙" w:hAnsi="TH SarabunIT๙"/>
          <w:sz w:val="32"/>
        </w:rPr>
      </w:pPr>
      <w:r w:rsidRPr="00D74D04">
        <w:rPr>
          <w:rFonts w:ascii="TH SarabunIT๙" w:hAnsi="TH SarabunIT๙"/>
          <w:sz w:val="32"/>
        </w:rPr>
        <w:br w:type="page"/>
      </w:r>
    </w:p>
    <w:tbl>
      <w:tblPr>
        <w:tblW w:w="5006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010D0D" w:rsidRPr="00816704" w14:paraId="60FAEC16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5446EB4B" w14:textId="77777777" w:rsidR="00010D0D" w:rsidRPr="008167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lastRenderedPageBreak/>
              <w:t xml:space="preserve">ตอนที่  </w:t>
            </w: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  <w:t>IV</w:t>
            </w: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 xml:space="preserve">  ผลลัพธ์</w:t>
            </w:r>
          </w:p>
          <w:p w14:paraId="3FBD6C92" w14:textId="77777777" w:rsidR="00010D0D" w:rsidRPr="008167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0"/>
                <w:szCs w:val="30"/>
              </w:rPr>
            </w:pPr>
            <w:r w:rsidRPr="00816704">
              <w:rPr>
                <w:rFonts w:ascii="TH SarabunIT๙" w:eastAsia="Times New Roman" w:hAnsi="TH SarabunIT๙"/>
                <w:sz w:val="30"/>
                <w:szCs w:val="30"/>
                <w:cs/>
              </w:rPr>
              <w:t xml:space="preserve">เป็นการกำกับติดตามผลลัพธ์การดำเนินงาน การนำผลการดำเนินงานมาวิเคราะห์ สังเคราะห์ และวางแผน เพื่อพัฒนาปรับปรุงระบบงานในประเด็นสำคัญ ได้แก่ </w:t>
            </w: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ด้านการดูแลผู้ป่วย/ ผู้รับบริการด้านทรัพยากรบุคคล ด้านระบบงานและกระบวนการสำคัญการทำงานกับเครือข่าย</w:t>
            </w:r>
          </w:p>
        </w:tc>
      </w:tr>
    </w:tbl>
    <w:p w14:paraId="153FFA09" w14:textId="77777777" w:rsidR="00010D0D" w:rsidRPr="00816704" w:rsidRDefault="00010D0D" w:rsidP="00010D0D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010D0D" w:rsidRPr="00816704" w14:paraId="27681CDB" w14:textId="77777777" w:rsidTr="002E5DDE">
        <w:trPr>
          <w:jc w:val="center"/>
        </w:trPr>
        <w:tc>
          <w:tcPr>
            <w:tcW w:w="5000" w:type="pct"/>
          </w:tcPr>
          <w:p w14:paraId="5267F047" w14:textId="77777777" w:rsidR="00010D0D" w:rsidRPr="00816704" w:rsidRDefault="00010D0D" w:rsidP="002E5DDE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>– ๑ ผลลัพธ์ด้านการดูแลผู้ป่วย/ ผู้รับบริการ</w:t>
            </w:r>
          </w:p>
          <w:p w14:paraId="7879B8CB" w14:textId="77777777" w:rsidR="00010D0D" w:rsidRPr="00816704" w:rsidRDefault="00010D0D" w:rsidP="002E5DDE">
            <w:pPr>
              <w:contextualSpacing/>
              <w:jc w:val="thaiDistribute"/>
              <w:rPr>
                <w:spacing w:val="-4"/>
                <w:sz w:val="30"/>
                <w:szCs w:val="30"/>
                <w:cs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ผลการดำเนินงานระดับปัจจุบันและแนวโน้มของตัวชี้วัดสำคัญด้านการดูแลผู้ใช้ยาและสารเสพติด ทั้งในด้านผลลัพธ์ กระบวนการ ความปลอดภัย และสภาวะการทำหน้าที่</w:t>
            </w:r>
            <w:r w:rsidRPr="00816704">
              <w:rPr>
                <w:spacing w:val="-4"/>
                <w:sz w:val="30"/>
                <w:szCs w:val="30"/>
              </w:rPr>
              <w:t>*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 (</w:t>
            </w:r>
            <w:r w:rsidRPr="00816704">
              <w:rPr>
                <w:spacing w:val="-4"/>
                <w:sz w:val="30"/>
                <w:szCs w:val="30"/>
              </w:rPr>
              <w:t>functional status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) ของผู้ใช้ยาและสารเสพติดและตัวชี้วัดสำคัญเกี่ยวกับความพึงพอใจ ความไม่พึงพอใจ คุณค่าจากมุมมองของผู้รับบริการการคงอยู่ การแนะนำ และการสร้างความสัมพันธ์กับผู้รับบริการ  </w:t>
            </w:r>
          </w:p>
          <w:p w14:paraId="70B33E40" w14:textId="77777777" w:rsidR="00010D0D" w:rsidRPr="00816704" w:rsidRDefault="00010D0D" w:rsidP="002E5DDE">
            <w:r w:rsidRPr="00816704">
              <w:rPr>
                <w:b/>
                <w:bCs/>
                <w:spacing w:val="-4"/>
                <w:sz w:val="30"/>
                <w:szCs w:val="30"/>
              </w:rPr>
              <w:t xml:space="preserve">  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816704">
              <w:rPr>
                <w:b/>
                <w:bCs/>
                <w:spacing w:val="-4"/>
                <w:sz w:val="30"/>
                <w:szCs w:val="30"/>
              </w:rPr>
              <w:t>*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>สภาวะการทำหน้าที่ (</w:t>
            </w:r>
            <w:r w:rsidRPr="00816704">
              <w:rPr>
                <w:b/>
                <w:bCs/>
                <w:spacing w:val="-4"/>
                <w:sz w:val="30"/>
                <w:szCs w:val="30"/>
              </w:rPr>
              <w:t>functional status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) </w:t>
            </w:r>
            <w:r w:rsidRPr="00816704">
              <w:rPr>
                <w:spacing w:val="-4"/>
                <w:sz w:val="30"/>
                <w:szCs w:val="30"/>
                <w:cs/>
              </w:rPr>
              <w:t>หมายถึง ความสามารถของบุคคลที่จะปฏิบัติกิจวัตรประจำวัน เพื่อตอบสนองความต้องการพื้นฐานตามบทบาทปกติของการดำรงชีวิต เพื่อคงไว้ซึ่งภาวะสุขภาพ และความผาสุกของชีวิต โดยประเมินได้จาก ความสามารถในการทำหน้าที่ และสมรรถนะในการทำหน้าที่</w:t>
            </w:r>
          </w:p>
        </w:tc>
      </w:tr>
      <w:tr w:rsidR="00010D0D" w:rsidRPr="00816704" w14:paraId="46F39BBA" w14:textId="77777777" w:rsidTr="002E5DDE">
        <w:trPr>
          <w:jc w:val="center"/>
        </w:trPr>
        <w:tc>
          <w:tcPr>
            <w:tcW w:w="5000" w:type="pct"/>
          </w:tcPr>
          <w:p w14:paraId="6027BDEC" w14:textId="77777777" w:rsidR="00010D0D" w:rsidRPr="00816704" w:rsidRDefault="00010D0D" w:rsidP="002E5DDE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b/>
                <w:bCs/>
                <w:spacing w:val="-2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2"/>
                <w:sz w:val="30"/>
                <w:szCs w:val="30"/>
                <w:cs/>
              </w:rPr>
              <w:t xml:space="preserve"> – ๒ ผลลัพธ์ด้านทรัพยากรบุคคล</w:t>
            </w:r>
          </w:p>
          <w:p w14:paraId="6FADE1B2" w14:textId="77777777" w:rsidR="00010D0D" w:rsidRPr="00816704" w:rsidRDefault="00010D0D" w:rsidP="002E5DDE">
            <w:pPr>
              <w:jc w:val="thaiDistribute"/>
              <w:rPr>
                <w:rFonts w:eastAsia="Times New Roman"/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spacing w:val="-2"/>
                <w:sz w:val="30"/>
                <w:szCs w:val="30"/>
                <w:cs/>
              </w:rPr>
              <w:t xml:space="preserve">       องค์กรแสดงให้เห็นระดับปัจจุบันและแนวโน้มของตัวชี้วัดสำคัญเกี่ยวกับผลความผูกพันของบุคลากร (ความพึงพอใจของบุคลากร การพัฒนาบุคลากรและผู้นำ) ขีดความสามารถ ระดับอัตรากำลัง การรักษาไว้ ทักษะที่เหมาะสมของบุคลากร บรรยากาศการทำงาน สุขอนามัย ความปลอดภัย สวัสดิภาพบริการและสิทธิประโยชน์ของบุคลากร ตัวชี้วัดที่สำคัญ เช่น ร้อยละความพึงพอใจของบุคลากรต่อบรรยากาศองค์กรในภาพรวม ร้อยละบุคลากรที่ได้รับการพัฒนาศักยภาพปีละ ๑๐ วัน/ คน/ ปี หรือสัดส่วนชั่วโมงการฝึกอบรม/ คน/ ปี เป็นต้น</w:t>
            </w:r>
          </w:p>
          <w:p w14:paraId="7CB85722" w14:textId="77777777" w:rsidR="00010D0D" w:rsidRPr="00816704" w:rsidRDefault="00010D0D" w:rsidP="002E5DDE">
            <w:pPr>
              <w:ind w:firstLine="720"/>
              <w:jc w:val="thaiDistribute"/>
              <w:rPr>
                <w:rFonts w:eastAsia="Times New Roman"/>
                <w:b/>
                <w:bCs/>
                <w:spacing w:val="-2"/>
                <w:sz w:val="30"/>
                <w:szCs w:val="30"/>
              </w:rPr>
            </w:pPr>
          </w:p>
        </w:tc>
      </w:tr>
      <w:tr w:rsidR="00010D0D" w:rsidRPr="00816704" w14:paraId="18BB76CA" w14:textId="77777777" w:rsidTr="002E5DDE">
        <w:trPr>
          <w:jc w:val="center"/>
        </w:trPr>
        <w:tc>
          <w:tcPr>
            <w:tcW w:w="5000" w:type="pct"/>
          </w:tcPr>
          <w:p w14:paraId="0AAA0976" w14:textId="77777777" w:rsidR="00010D0D" w:rsidRPr="00816704" w:rsidRDefault="00010D0D" w:rsidP="002E5DDE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– ๓ ผลลัพธ์ด้านระบบงานและกระบวนการสำคัญ(ระบบงานสนับสนุน)</w:t>
            </w:r>
          </w:p>
          <w:p w14:paraId="3839B402" w14:textId="77777777" w:rsidR="00010D0D" w:rsidRPr="00816704" w:rsidRDefault="00010D0D" w:rsidP="002E5DDE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องค์กรแสดงให้เห็นถึงผลลัพธ์ในปัจจุบันและแนวโน้มของตัวชี้วัดสำคัญเกี่ยวกับผลการดำเนินงาน (</w:t>
            </w:r>
            <w:r w:rsidRPr="00816704">
              <w:rPr>
                <w:spacing w:val="-4"/>
                <w:sz w:val="30"/>
                <w:szCs w:val="30"/>
              </w:rPr>
              <w:t xml:space="preserve">operational performance) </w:t>
            </w:r>
            <w:r w:rsidRPr="00816704">
              <w:rPr>
                <w:spacing w:val="-4"/>
                <w:sz w:val="30"/>
                <w:szCs w:val="30"/>
                <w:cs/>
              </w:rPr>
              <w:t>ของระบบงาน รวมทั้งความพร้อมในการรับมือกับภัยพิบัติหรือภาวะฉุกเฉิน และกระบวนการทำงานที่สำคัญ ตัวชี้วัดผลการดำเนินงานของกระบวนการ เช่น ผลิตภาพ (</w:t>
            </w:r>
            <w:r w:rsidRPr="00816704">
              <w:rPr>
                <w:spacing w:val="-4"/>
                <w:sz w:val="30"/>
                <w:szCs w:val="30"/>
              </w:rPr>
              <w:t>productivity)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 รอบเวลา ประสิทธิผล ประสิทธิภาพ การเข้าถึง ความเหมาะสม ความต่อเนื่อง ความครอบคลุม ซึ่งอาจเป็นกระบวนการร่วมขององค์กรหรือเป็นกระบวนการหลักของหน่วยงานต่าง ๆ (ที่ได้จากการวิเคราะห์ </w:t>
            </w:r>
            <w:r w:rsidRPr="00816704">
              <w:rPr>
                <w:spacing w:val="-4"/>
                <w:sz w:val="30"/>
                <w:szCs w:val="30"/>
              </w:rPr>
              <w:t>service profile)</w:t>
            </w:r>
          </w:p>
        </w:tc>
      </w:tr>
      <w:tr w:rsidR="00010D0D" w:rsidRPr="00816704" w14:paraId="70E882F9" w14:textId="77777777" w:rsidTr="002E5DDE">
        <w:trPr>
          <w:jc w:val="center"/>
        </w:trPr>
        <w:tc>
          <w:tcPr>
            <w:tcW w:w="5000" w:type="pct"/>
          </w:tcPr>
          <w:p w14:paraId="6AC8D07D" w14:textId="77777777" w:rsidR="00010D0D" w:rsidRPr="00816704" w:rsidRDefault="00010D0D" w:rsidP="002E5DDE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– ๔ ผลลัพธ์ด้านการทำงานกับเครือข่าย</w:t>
            </w:r>
          </w:p>
          <w:p w14:paraId="34F33296" w14:textId="77777777" w:rsidR="00010D0D" w:rsidRPr="00816704" w:rsidRDefault="00010D0D" w:rsidP="002E5DDE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องค์กรแสดงให้เห็นระดับปัจจุบัน และแนวโน้มของตัวชี้วัดสำคัญเกี่ยวกับการทำงานกับเครือข่ายด้านการค้นหา คัดกรองผู้เสพ/ ผู้ติดยาเสพติด และด้านการติดตามดูแลช่วยเหลือผู้เสพ/ผู้ ติดยาเสพติดที่ผ่านการบำบัดรักษา ตัวชี้วัดที่สำคัญ เช่น จำนวนครั้งในการค้นหา/คัดกรองผู้ที่เกี่ยวข้องกับยาและสารเสพติดในชุมชน/ โรงเรียน/ โรงงาน ร้อยละของผู้ป่วยที่ผ่านการบำบัดและมีงานทำงาน/  ศึกษาต่อ จำนวนครั้งในการจัดนิทรรศการเพื่อรณรงค์ต่อต้านป้องกันและแก้ไขปัญหายาเสพติดในชุมชน/ โรงเรียน/โรงงานหรือภายในโรงพยาบาล/ สถานพยาบาลยาเสพติด/ สถานฟื้นฟูสมรรถภาพผู้ติดยาเสพติด เป็นต้น</w:t>
            </w:r>
          </w:p>
        </w:tc>
      </w:tr>
    </w:tbl>
    <w:p w14:paraId="22F58C89" w14:textId="77777777" w:rsidR="00010D0D" w:rsidRPr="00816704" w:rsidRDefault="00010D0D" w:rsidP="00010D0D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10D0D" w:rsidRPr="00816704" w14:paraId="610BCDF8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11D23D5" w14:textId="77777777" w:rsidR="00010D0D" w:rsidRPr="008167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0"/>
                <w:szCs w:val="30"/>
                <w:cs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5F487D6" w14:textId="77777777" w:rsidR="00010D0D" w:rsidRPr="00816704" w:rsidRDefault="00010D0D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1CE989E6" w14:textId="77777777" w:rsidR="00010D0D" w:rsidRPr="00816704" w:rsidRDefault="00010D0D" w:rsidP="00010D0D">
      <w:pPr>
        <w:spacing w:after="0" w:line="240" w:lineRule="auto"/>
        <w:rPr>
          <w:rFonts w:ascii="TH SarabunIT๙" w:eastAsiaTheme="minorEastAsia" w:hAnsi="TH SarabunIT๙"/>
          <w:sz w:val="30"/>
          <w:szCs w:val="30"/>
        </w:rPr>
      </w:pPr>
      <w:r w:rsidRPr="00816704">
        <w:rPr>
          <w:rFonts w:ascii="TH SarabunIT๙" w:eastAsiaTheme="minorEastAsia" w:hAnsi="TH SarabunIT๙"/>
          <w:b/>
          <w:bCs/>
          <w:sz w:val="30"/>
          <w:szCs w:val="30"/>
          <w:cs/>
        </w:rPr>
        <w:t>หมายเหตุ</w:t>
      </w:r>
      <w:r w:rsidRPr="00816704">
        <w:rPr>
          <w:rFonts w:ascii="TH SarabunIT๙" w:eastAsiaTheme="minorEastAsia" w:hAnsi="TH SarabunIT๙"/>
          <w:sz w:val="30"/>
          <w:szCs w:val="30"/>
          <w:cs/>
        </w:rPr>
        <w:t xml:space="preserve"> ตอนที่ </w:t>
      </w:r>
      <w:r w:rsidRPr="00816704">
        <w:rPr>
          <w:rFonts w:ascii="TH SarabunIT๙" w:eastAsiaTheme="minorEastAsia" w:hAnsi="TH SarabunIT๙"/>
          <w:sz w:val="30"/>
          <w:szCs w:val="30"/>
        </w:rPr>
        <w:t xml:space="preserve">IV </w:t>
      </w:r>
      <w:r w:rsidRPr="00816704">
        <w:rPr>
          <w:rFonts w:ascii="TH SarabunIT๙" w:eastAsiaTheme="minorEastAsia" w:hAnsi="TH SarabunIT๙"/>
          <w:sz w:val="30"/>
          <w:szCs w:val="30"/>
          <w:cs/>
        </w:rPr>
        <w:t>หน่วยงานไม่ต้องให้คะแนนประเมินตนเอง ผู้นิเทศจะเป็นผู้ให้คะแนนด้วยตนเอง โดยดูจากผลลัพธ์การดำเนินงาน</w:t>
      </w:r>
    </w:p>
    <w:p w14:paraId="465BF81F" w14:textId="77777777" w:rsidR="00010D0D" w:rsidRPr="00816704" w:rsidRDefault="00010D0D" w:rsidP="00010D0D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10D0D" w:rsidRPr="00816704" w14:paraId="37E69759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69C" w14:textId="77777777" w:rsidR="00010D0D" w:rsidRPr="00816704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010D0D" w:rsidRPr="00816704" w14:paraId="3D53464F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1A8" w14:textId="77777777" w:rsidR="00010D0D" w:rsidRPr="006F2B6F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</w:pPr>
            <w:r w:rsidRPr="006F2B6F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5915" w14:textId="77777777" w:rsidR="00010D0D" w:rsidRPr="006F2B6F" w:rsidRDefault="00010D0D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</w:pPr>
            <w:r w:rsidRPr="006F2B6F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ผู้นิเทศประเมิน</w:t>
            </w:r>
          </w:p>
        </w:tc>
      </w:tr>
      <w:tr w:rsidR="00010D0D" w:rsidRPr="00816704" w14:paraId="13D732E1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9B5" w14:textId="77777777" w:rsidR="00010D0D" w:rsidRPr="008167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52A49C1" w14:textId="77777777" w:rsidR="00010D0D" w:rsidRPr="008167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25C6B9E" w14:textId="77777777" w:rsidR="00010D0D" w:rsidRPr="00816704" w:rsidRDefault="00010D0D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C00" w14:textId="77777777" w:rsidR="00010D0D" w:rsidRPr="008167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๑. สิ่งที่พบ</w:t>
            </w:r>
          </w:p>
          <w:p w14:paraId="439CC2BA" w14:textId="77777777" w:rsidR="00010D0D" w:rsidRPr="008167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๒. จุดเด่น</w:t>
            </w:r>
          </w:p>
          <w:p w14:paraId="6FE73488" w14:textId="77777777" w:rsidR="00010D0D" w:rsidRPr="00816704" w:rsidRDefault="00010D0D" w:rsidP="002E5DDE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  <w:cs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๓. ข้อเสนอแนะ</w:t>
            </w:r>
          </w:p>
        </w:tc>
      </w:tr>
    </w:tbl>
    <w:p w14:paraId="2A3BD633" w14:textId="77777777" w:rsidR="00AD081D" w:rsidRPr="001D4B92" w:rsidRDefault="00AD081D" w:rsidP="00AD081D">
      <w:pPr>
        <w:spacing w:after="120" w:line="240" w:lineRule="auto"/>
        <w:rPr>
          <w:rFonts w:ascii="TH SarabunIT๙" w:hAnsi="TH SarabunIT๙"/>
          <w:color w:val="FF0000"/>
          <w:sz w:val="40"/>
          <w:szCs w:val="40"/>
        </w:rPr>
      </w:pPr>
      <w:bookmarkStart w:id="3" w:name="_Hlk214223126"/>
      <w:r w:rsidRPr="001D4B92">
        <w:rPr>
          <w:rFonts w:ascii="TH SarabunIT๙" w:hAnsi="TH SarabunIT๙"/>
          <w:b/>
          <w:bCs/>
          <w:color w:val="FF0000"/>
          <w:sz w:val="40"/>
          <w:szCs w:val="40"/>
          <w:cs/>
        </w:rPr>
        <w:lastRenderedPageBreak/>
        <w:t xml:space="preserve">หมายเหตุ </w:t>
      </w:r>
      <w:r w:rsidRPr="001D4B92">
        <w:rPr>
          <w:rFonts w:ascii="TH SarabunIT๙" w:hAnsi="TH SarabunIT๙"/>
          <w:color w:val="FF0000"/>
          <w:sz w:val="40"/>
          <w:szCs w:val="40"/>
          <w:cs/>
        </w:rPr>
        <w:t>ให้ผู้เยี่ยมสำรวจส่งไฟล์เอกสารจำนวน 2 ไฟล์ให้กับทีมเลขาคณะทำงานย่อยรับรองคุณภาพฯ ดังนี้</w:t>
      </w:r>
    </w:p>
    <w:p w14:paraId="54952AAF" w14:textId="4B520754" w:rsidR="00AD081D" w:rsidRPr="003441B5" w:rsidRDefault="00AD081D" w:rsidP="00AD081D">
      <w:pPr>
        <w:spacing w:after="120" w:line="240" w:lineRule="auto"/>
        <w:rPr>
          <w:rFonts w:ascii="TH SarabunIT๙" w:hAnsi="TH SarabunIT๙"/>
          <w:color w:val="FF0000"/>
          <w:sz w:val="40"/>
          <w:szCs w:val="40"/>
        </w:rPr>
      </w:pPr>
      <w:r w:rsidRPr="003441B5">
        <w:rPr>
          <w:rFonts w:ascii="TH SarabunIT๙" w:hAnsi="TH SarabunIT๙"/>
          <w:color w:val="FF0000"/>
          <w:sz w:val="40"/>
          <w:szCs w:val="40"/>
          <w:cs/>
        </w:rPr>
        <w:t xml:space="preserve">    1.แบบประเมินตนเอง</w:t>
      </w:r>
      <w:r w:rsidRPr="00AD081D">
        <w:rPr>
          <w:rFonts w:ascii="TH SarabunIT๙" w:hAnsi="TH SarabunIT๙"/>
          <w:color w:val="FF0000"/>
          <w:sz w:val="40"/>
          <w:szCs w:val="40"/>
          <w:cs/>
        </w:rPr>
        <w:t>สถานพยาบาลยาเสพติด</w:t>
      </w:r>
    </w:p>
    <w:p w14:paraId="79935257" w14:textId="4110B317" w:rsidR="00AD081D" w:rsidRPr="003441B5" w:rsidRDefault="00AD081D" w:rsidP="00AD081D">
      <w:pPr>
        <w:spacing w:after="120" w:line="240" w:lineRule="auto"/>
        <w:rPr>
          <w:rFonts w:ascii="TH SarabunIT๙" w:hAnsi="TH SarabunIT๙"/>
          <w:color w:val="FF0000"/>
          <w:sz w:val="40"/>
          <w:szCs w:val="40"/>
          <w:cs/>
        </w:rPr>
      </w:pPr>
      <w:r w:rsidRPr="003441B5">
        <w:rPr>
          <w:rFonts w:ascii="TH SarabunIT๙" w:hAnsi="TH SarabunIT๙"/>
          <w:color w:val="FF0000"/>
          <w:sz w:val="40"/>
          <w:szCs w:val="40"/>
          <w:cs/>
        </w:rPr>
        <w:t xml:space="preserve">    2.แบบสรุปประเมินตนเอง</w:t>
      </w:r>
      <w:bookmarkEnd w:id="3"/>
      <w:r w:rsidRPr="00AD081D">
        <w:rPr>
          <w:rFonts w:ascii="TH SarabunIT๙" w:hAnsi="TH SarabunIT๙"/>
          <w:color w:val="FF0000"/>
          <w:sz w:val="40"/>
          <w:szCs w:val="40"/>
          <w:cs/>
        </w:rPr>
        <w:t>สถานพยาบาลยาเสพติด</w:t>
      </w:r>
    </w:p>
    <w:p w14:paraId="46E0697E" w14:textId="77777777" w:rsidR="00AD081D" w:rsidRPr="00AD081D" w:rsidRDefault="00AD081D" w:rsidP="00210352">
      <w:pPr>
        <w:spacing w:after="120" w:line="240" w:lineRule="auto"/>
        <w:rPr>
          <w:rFonts w:ascii="TH SarabunIT๙" w:hAnsi="TH SarabunIT๙"/>
          <w:b/>
          <w:bCs/>
          <w:color w:val="FF0000"/>
          <w:sz w:val="40"/>
          <w:szCs w:val="40"/>
        </w:rPr>
      </w:pPr>
    </w:p>
    <w:sectPr w:rsidR="00AD081D" w:rsidRPr="00AD081D" w:rsidSect="00010D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5377" w14:textId="77777777" w:rsidR="00364F8A" w:rsidRDefault="00364F8A" w:rsidP="004F165A">
      <w:pPr>
        <w:spacing w:after="0" w:line="240" w:lineRule="auto"/>
      </w:pPr>
      <w:r>
        <w:separator/>
      </w:r>
    </w:p>
  </w:endnote>
  <w:endnote w:type="continuationSeparator" w:id="0">
    <w:p w14:paraId="05C035BE" w14:textId="77777777" w:rsidR="00364F8A" w:rsidRDefault="00364F8A" w:rsidP="004F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E0DC" w14:textId="31A40E3E" w:rsidR="0001791E" w:rsidRDefault="0001791E">
    <w:pPr>
      <w:pStyle w:val="af2"/>
    </w:pPr>
    <w:r w:rsidRPr="0055505D">
      <w:rPr>
        <w:cs/>
      </w:rPr>
      <w:t>สถานพยาบาลยาเสพติด</w:t>
    </w:r>
    <w:r>
      <w:rPr>
        <w:rFonts w:hint="cs"/>
        <w:cs/>
      </w:rPr>
      <w:t>.....</w:t>
    </w:r>
    <w:r w:rsidR="00010D0D">
      <w:t>.....................</w:t>
    </w:r>
    <w:r>
      <w:rPr>
        <w:rFonts w:hint="cs"/>
        <w:cs/>
      </w:rPr>
      <w:t xml:space="preserve">.   จังหวัด............................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25E9" w14:textId="77777777" w:rsidR="00364F8A" w:rsidRDefault="00364F8A" w:rsidP="004F165A">
      <w:pPr>
        <w:spacing w:after="0" w:line="240" w:lineRule="auto"/>
      </w:pPr>
      <w:r>
        <w:separator/>
      </w:r>
    </w:p>
  </w:footnote>
  <w:footnote w:type="continuationSeparator" w:id="0">
    <w:p w14:paraId="0F734739" w14:textId="77777777" w:rsidR="00364F8A" w:rsidRDefault="00364F8A" w:rsidP="004F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3070" w14:textId="62EAA125" w:rsidR="00210352" w:rsidRDefault="00000000">
    <w:pPr>
      <w:pStyle w:val="ab"/>
    </w:pPr>
    <w:r>
      <w:rPr>
        <w:noProof/>
      </w:rPr>
      <w:pict w14:anchorId="7D9BF3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495235" o:spid="_x0000_s1026" type="#_x0000_t136" style="position:absolute;margin-left:0;margin-top:0;width:641.55pt;height:37.7pt;rotation:315;z-index:-251655168;mso-position-horizontal:center;mso-position-horizontal-relative:margin;mso-position-vertical:center;mso-position-vertical-relative:margin" o:allowincell="f" fillcolor="silver" stroked="f">
          <v:textpath style="font-family:&quot;TH SarabunIT๙&quot;;font-size:1pt" string="เอกสารใช้สำหรับการพิจารณารับรองคุณภาพเท่านั้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F501" w14:textId="487909AF" w:rsidR="0001791E" w:rsidRPr="00366C7E" w:rsidRDefault="00000000" w:rsidP="0001791E">
    <w:pPr>
      <w:pStyle w:val="ab"/>
      <w:jc w:val="center"/>
      <w:rPr>
        <w:rFonts w:ascii="TH SarabunIT๙" w:hAnsi="TH SarabunIT๙" w:cs="TH SarabunIT๙"/>
      </w:rPr>
    </w:pPr>
    <w:r>
      <w:rPr>
        <w:noProof/>
      </w:rPr>
      <w:pict w14:anchorId="4E1B27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495236" o:spid="_x0000_s1027" type="#_x0000_t136" style="position:absolute;left:0;text-align:left;margin-left:0;margin-top:0;width:641.55pt;height:37.7pt;rotation:315;z-index:-251653120;mso-position-horizontal:center;mso-position-horizontal-relative:margin;mso-position-vertical:center;mso-position-vertical-relative:margin" o:allowincell="f" fillcolor="silver" stroked="f">
          <v:textpath style="font-family:&quot;TH SarabunIT๙&quot;;font-size:1pt" string="เอกสารใช้สำหรับการพิจารณารับรองคุณภาพเท่านั้น"/>
          <w10:wrap anchorx="margin" anchory="margin"/>
        </v:shape>
      </w:pict>
    </w:r>
    <w:sdt>
      <w:sdtPr>
        <w:id w:val="-1909072501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</w:rPr>
      </w:sdtEndPr>
      <w:sdtContent>
        <w:r w:rsidR="00AD081D">
          <w:rPr>
            <w:rFonts w:hint="cs"/>
            <w:cs/>
          </w:rPr>
          <w:t xml:space="preserve">                                                                  </w:t>
        </w:r>
        <w:r w:rsidR="0001791E" w:rsidRPr="002F13C0">
          <w:rPr>
            <w:rFonts w:ascii="TH SarabunIT๙" w:hAnsi="TH SarabunIT๙" w:cs="TH SarabunIT๙"/>
          </w:rPr>
          <w:fldChar w:fldCharType="begin"/>
        </w:r>
        <w:r w:rsidR="0001791E" w:rsidRPr="002F13C0">
          <w:rPr>
            <w:rFonts w:ascii="TH SarabunIT๙" w:hAnsi="TH SarabunIT๙" w:cs="TH SarabunIT๙"/>
          </w:rPr>
          <w:instrText>PAGE   \* MERGEFORMAT</w:instrText>
        </w:r>
        <w:r w:rsidR="0001791E" w:rsidRPr="002F13C0">
          <w:rPr>
            <w:rFonts w:ascii="TH SarabunIT๙" w:hAnsi="TH SarabunIT๙" w:cs="TH SarabunIT๙"/>
          </w:rPr>
          <w:fldChar w:fldCharType="separate"/>
        </w:r>
        <w:r w:rsidR="00B36D20" w:rsidRPr="00B36D20">
          <w:rPr>
            <w:rFonts w:ascii="TH SarabunIT๙" w:hAnsi="TH SarabunIT๙" w:cs="TH SarabunIT๙"/>
            <w:noProof/>
            <w:szCs w:val="32"/>
            <w:lang w:val="th-TH"/>
          </w:rPr>
          <w:t>3</w:t>
        </w:r>
        <w:r w:rsidR="00B36D20" w:rsidRPr="00B36D20">
          <w:rPr>
            <w:rFonts w:ascii="TH SarabunIT๙" w:hAnsi="TH SarabunIT๙" w:cs="TH SarabunIT๙"/>
            <w:noProof/>
            <w:szCs w:val="32"/>
            <w:lang w:val="th-TH"/>
          </w:rPr>
          <w:t>2</w:t>
        </w:r>
        <w:r w:rsidR="0001791E" w:rsidRPr="002F13C0">
          <w:rPr>
            <w:rFonts w:ascii="TH SarabunIT๙" w:hAnsi="TH SarabunIT๙" w:cs="TH SarabunIT๙"/>
          </w:rPr>
          <w:fldChar w:fldCharType="end"/>
        </w:r>
      </w:sdtContent>
    </w:sdt>
    <w:r w:rsidR="00AD081D" w:rsidRPr="00AD081D">
      <w:rPr>
        <w:rFonts w:ascii="TH SarabunIT๙" w:hAnsi="TH SarabunIT๙" w:cs="TH SarabunIT๙" w:hint="cs"/>
        <w:szCs w:val="32"/>
        <w:cs/>
      </w:rPr>
      <w:t xml:space="preserve">                                </w:t>
    </w:r>
    <w:r w:rsidR="00AD081D">
      <w:rPr>
        <w:rFonts w:ascii="TH SarabunIT๙" w:hAnsi="TH SarabunIT๙" w:cs="TH SarabunIT๙" w:hint="cs"/>
        <w:szCs w:val="32"/>
        <w:cs/>
      </w:rPr>
      <w:t xml:space="preserve">          </w:t>
    </w:r>
    <w:r w:rsidR="00AD081D" w:rsidRPr="00AD081D">
      <w:rPr>
        <w:rFonts w:ascii="TH SarabunIT๙" w:hAnsi="TH SarabunIT๙" w:cs="TH SarabunIT๙" w:hint="cs"/>
        <w:szCs w:val="32"/>
        <w:cs/>
      </w:rPr>
      <w:t xml:space="preserve">   </w:t>
    </w:r>
    <w:r w:rsidR="00AD081D" w:rsidRPr="00AD081D">
      <w:rPr>
        <w:rFonts w:ascii="TH SarabunIT๙" w:hAnsi="TH SarabunIT๙" w:cs="TH SarabunIT๙"/>
        <w:szCs w:val="32"/>
        <w:cs/>
      </w:rPr>
      <w:t>(</w:t>
    </w:r>
    <w:proofErr w:type="spellStart"/>
    <w:r w:rsidR="00AD081D" w:rsidRPr="00AD081D">
      <w:rPr>
        <w:rFonts w:ascii="TH SarabunIT๙" w:hAnsi="TH SarabunIT๙" w:cs="TH SarabunIT๙"/>
        <w:szCs w:val="32"/>
      </w:rPr>
      <w:t>Acc.V</w:t>
    </w:r>
    <w:proofErr w:type="spellEnd"/>
    <w:r w:rsidR="00AD081D" w:rsidRPr="00AD081D">
      <w:rPr>
        <w:rFonts w:ascii="TH SarabunIT๙" w:hAnsi="TH SarabunIT๙" w:cs="TH SarabunIT๙"/>
        <w:szCs w:val="32"/>
      </w:rPr>
      <w:t xml:space="preserve">. </w:t>
    </w:r>
    <w:r w:rsidR="00AD081D" w:rsidRPr="00AD081D">
      <w:rPr>
        <w:rFonts w:ascii="TH SarabunIT๙" w:hAnsi="TH SarabunIT๙" w:cs="TH SarabunIT๙"/>
        <w:szCs w:val="32"/>
        <w:cs/>
      </w:rPr>
      <w:t>17-11-68</w:t>
    </w:r>
    <w:r w:rsidR="00AD081D" w:rsidRPr="00AD081D">
      <w:rPr>
        <w:rFonts w:ascii="TH SarabunIT๙" w:hAnsi="TH SarabunIT๙" w:cs="TH SarabunIT๙"/>
        <w: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6A2C" w14:textId="773F888B" w:rsidR="00210352" w:rsidRDefault="00000000">
    <w:pPr>
      <w:pStyle w:val="ab"/>
    </w:pPr>
    <w:r>
      <w:rPr>
        <w:noProof/>
      </w:rPr>
      <w:pict w14:anchorId="408CD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495234" o:spid="_x0000_s1025" type="#_x0000_t136" style="position:absolute;margin-left:0;margin-top:0;width:641.55pt;height:37.7pt;rotation:315;z-index:-251657216;mso-position-horizontal:center;mso-position-horizontal-relative:margin;mso-position-vertical:center;mso-position-vertical-relative:margin" o:allowincell="f" fillcolor="silver" stroked="f">
          <v:textpath style="font-family:&quot;TH SarabunIT๙&quot;;font-size:1pt" string="เอกสารใช้สำหรับการพิจารณารับรองคุณภาพเท่านั้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65821"/>
    <w:multiLevelType w:val="hybridMultilevel"/>
    <w:tmpl w:val="6D40CB2E"/>
    <w:lvl w:ilvl="0" w:tplc="7436AF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0295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01"/>
    <w:rsid w:val="000069B9"/>
    <w:rsid w:val="00010D0D"/>
    <w:rsid w:val="0001791E"/>
    <w:rsid w:val="00023C92"/>
    <w:rsid w:val="0006380D"/>
    <w:rsid w:val="000D3FC2"/>
    <w:rsid w:val="000F4E29"/>
    <w:rsid w:val="00114D25"/>
    <w:rsid w:val="00141D19"/>
    <w:rsid w:val="0015054A"/>
    <w:rsid w:val="00172626"/>
    <w:rsid w:val="001E1CC7"/>
    <w:rsid w:val="00210352"/>
    <w:rsid w:val="00225339"/>
    <w:rsid w:val="00247774"/>
    <w:rsid w:val="0029327E"/>
    <w:rsid w:val="002C1D8C"/>
    <w:rsid w:val="002C7D4E"/>
    <w:rsid w:val="002F6653"/>
    <w:rsid w:val="00321E00"/>
    <w:rsid w:val="00324959"/>
    <w:rsid w:val="0034765A"/>
    <w:rsid w:val="00364F8A"/>
    <w:rsid w:val="003B31C1"/>
    <w:rsid w:val="003C7A9F"/>
    <w:rsid w:val="00400E06"/>
    <w:rsid w:val="0040521C"/>
    <w:rsid w:val="00436F93"/>
    <w:rsid w:val="004536AE"/>
    <w:rsid w:val="00461FC7"/>
    <w:rsid w:val="00472104"/>
    <w:rsid w:val="004845B4"/>
    <w:rsid w:val="004A0C64"/>
    <w:rsid w:val="004A27CF"/>
    <w:rsid w:val="004C00EF"/>
    <w:rsid w:val="004C3BE2"/>
    <w:rsid w:val="004E540E"/>
    <w:rsid w:val="004F165A"/>
    <w:rsid w:val="00500DAF"/>
    <w:rsid w:val="00503DED"/>
    <w:rsid w:val="00520053"/>
    <w:rsid w:val="005700D6"/>
    <w:rsid w:val="005720A7"/>
    <w:rsid w:val="00592D4A"/>
    <w:rsid w:val="005A2799"/>
    <w:rsid w:val="00621A3C"/>
    <w:rsid w:val="006416DB"/>
    <w:rsid w:val="0065631D"/>
    <w:rsid w:val="00664951"/>
    <w:rsid w:val="0067012D"/>
    <w:rsid w:val="00670C67"/>
    <w:rsid w:val="00681AB5"/>
    <w:rsid w:val="00687788"/>
    <w:rsid w:val="006D0CDB"/>
    <w:rsid w:val="006E563B"/>
    <w:rsid w:val="006E7B0D"/>
    <w:rsid w:val="006F2B6F"/>
    <w:rsid w:val="006F34DD"/>
    <w:rsid w:val="006F44FE"/>
    <w:rsid w:val="006F5A1F"/>
    <w:rsid w:val="0070731E"/>
    <w:rsid w:val="00734A9B"/>
    <w:rsid w:val="007646E8"/>
    <w:rsid w:val="00780F8D"/>
    <w:rsid w:val="007A2826"/>
    <w:rsid w:val="007C5CA4"/>
    <w:rsid w:val="00816704"/>
    <w:rsid w:val="00853014"/>
    <w:rsid w:val="008642CC"/>
    <w:rsid w:val="00871282"/>
    <w:rsid w:val="0088490E"/>
    <w:rsid w:val="008C5D68"/>
    <w:rsid w:val="008D03A7"/>
    <w:rsid w:val="008D4C01"/>
    <w:rsid w:val="008D61AD"/>
    <w:rsid w:val="008E394D"/>
    <w:rsid w:val="00933877"/>
    <w:rsid w:val="009407A9"/>
    <w:rsid w:val="0095146A"/>
    <w:rsid w:val="00957CE0"/>
    <w:rsid w:val="00990A69"/>
    <w:rsid w:val="009D30CE"/>
    <w:rsid w:val="009F02E2"/>
    <w:rsid w:val="00A33310"/>
    <w:rsid w:val="00A51DAE"/>
    <w:rsid w:val="00A71BC6"/>
    <w:rsid w:val="00A9283B"/>
    <w:rsid w:val="00A94713"/>
    <w:rsid w:val="00A9612C"/>
    <w:rsid w:val="00AC7E7E"/>
    <w:rsid w:val="00AD081D"/>
    <w:rsid w:val="00AE1488"/>
    <w:rsid w:val="00AF2E69"/>
    <w:rsid w:val="00B119F1"/>
    <w:rsid w:val="00B15ADD"/>
    <w:rsid w:val="00B20264"/>
    <w:rsid w:val="00B36D20"/>
    <w:rsid w:val="00B51369"/>
    <w:rsid w:val="00B5791F"/>
    <w:rsid w:val="00B845F1"/>
    <w:rsid w:val="00B913B3"/>
    <w:rsid w:val="00BA1B86"/>
    <w:rsid w:val="00C23CCD"/>
    <w:rsid w:val="00C3656F"/>
    <w:rsid w:val="00C93E8A"/>
    <w:rsid w:val="00CA454D"/>
    <w:rsid w:val="00CF4A47"/>
    <w:rsid w:val="00D706C9"/>
    <w:rsid w:val="00DA1D2D"/>
    <w:rsid w:val="00DA31F6"/>
    <w:rsid w:val="00DC1207"/>
    <w:rsid w:val="00DD23DD"/>
    <w:rsid w:val="00DE39B4"/>
    <w:rsid w:val="00DE4611"/>
    <w:rsid w:val="00DF45DF"/>
    <w:rsid w:val="00E114FE"/>
    <w:rsid w:val="00E154D5"/>
    <w:rsid w:val="00E379F2"/>
    <w:rsid w:val="00E501E4"/>
    <w:rsid w:val="00E57171"/>
    <w:rsid w:val="00E64E85"/>
    <w:rsid w:val="00E6577F"/>
    <w:rsid w:val="00E74AAB"/>
    <w:rsid w:val="00E962F0"/>
    <w:rsid w:val="00E9700E"/>
    <w:rsid w:val="00EB1F1B"/>
    <w:rsid w:val="00ED034C"/>
    <w:rsid w:val="00EE7F13"/>
    <w:rsid w:val="00F655D4"/>
    <w:rsid w:val="00F936C3"/>
    <w:rsid w:val="00FE07DB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8AF27"/>
  <w15:docId w15:val="{FFDBE788-78A2-4FAE-974C-E663676F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D68"/>
    <w:rPr>
      <w:rFonts w:cs="TH SarabunIT๙"/>
      <w:szCs w:val="32"/>
    </w:rPr>
  </w:style>
  <w:style w:type="paragraph" w:styleId="1">
    <w:name w:val="heading 1"/>
    <w:basedOn w:val="a"/>
    <w:next w:val="a"/>
    <w:link w:val="10"/>
    <w:qFormat/>
    <w:rsid w:val="00816704"/>
    <w:pPr>
      <w:keepNext/>
      <w:spacing w:after="0" w:line="240" w:lineRule="auto"/>
      <w:outlineLvl w:val="0"/>
    </w:pPr>
    <w:rPr>
      <w:rFonts w:ascii="Browallia New" w:eastAsia="Cordia New" w:hAnsi="Browallia New" w:cs="Browallia New"/>
      <w:sz w:val="32"/>
    </w:rPr>
  </w:style>
  <w:style w:type="paragraph" w:styleId="2">
    <w:name w:val="heading 2"/>
    <w:basedOn w:val="a"/>
    <w:next w:val="a"/>
    <w:link w:val="20"/>
    <w:qFormat/>
    <w:rsid w:val="00816704"/>
    <w:pPr>
      <w:keepNext/>
      <w:spacing w:after="0" w:line="240" w:lineRule="auto"/>
      <w:ind w:left="360"/>
      <w:jc w:val="both"/>
      <w:outlineLvl w:val="1"/>
    </w:pPr>
    <w:rPr>
      <w:rFonts w:ascii="Browallia New" w:eastAsia="Cordia New" w:hAnsi="Browallia New" w:cs="Browallia New"/>
      <w:sz w:val="32"/>
      <w:u w:val="single"/>
    </w:rPr>
  </w:style>
  <w:style w:type="paragraph" w:styleId="3">
    <w:name w:val="heading 3"/>
    <w:basedOn w:val="a"/>
    <w:next w:val="a"/>
    <w:link w:val="30"/>
    <w:qFormat/>
    <w:rsid w:val="00816704"/>
    <w:pPr>
      <w:keepNext/>
      <w:spacing w:after="0" w:line="240" w:lineRule="auto"/>
      <w:jc w:val="center"/>
      <w:outlineLvl w:val="2"/>
    </w:pPr>
    <w:rPr>
      <w:rFonts w:ascii="Browallia New" w:eastAsia="Cordia New" w:hAnsi="Browallia New" w:cs="Browallia New"/>
      <w:b/>
      <w:bCs/>
      <w:sz w:val="32"/>
    </w:rPr>
  </w:style>
  <w:style w:type="paragraph" w:styleId="4">
    <w:name w:val="heading 4"/>
    <w:basedOn w:val="a"/>
    <w:next w:val="a"/>
    <w:link w:val="40"/>
    <w:qFormat/>
    <w:rsid w:val="00816704"/>
    <w:pPr>
      <w:keepNext/>
      <w:spacing w:after="0" w:line="240" w:lineRule="auto"/>
      <w:jc w:val="center"/>
      <w:outlineLvl w:val="3"/>
    </w:pPr>
    <w:rPr>
      <w:rFonts w:ascii="Browallia New" w:eastAsia="Cordia New" w:hAnsi="Browallia New" w:cs="Browallia New"/>
      <w:sz w:val="32"/>
    </w:rPr>
  </w:style>
  <w:style w:type="paragraph" w:styleId="5">
    <w:name w:val="heading 5"/>
    <w:basedOn w:val="a"/>
    <w:next w:val="a"/>
    <w:link w:val="50"/>
    <w:uiPriority w:val="9"/>
    <w:qFormat/>
    <w:rsid w:val="00816704"/>
    <w:pPr>
      <w:keepNext/>
      <w:spacing w:after="0" w:line="240" w:lineRule="auto"/>
      <w:ind w:left="360"/>
      <w:jc w:val="center"/>
      <w:outlineLvl w:val="4"/>
    </w:pPr>
    <w:rPr>
      <w:rFonts w:ascii="Angsana New" w:eastAsia="Cordia New" w:hAnsi="Angsana New" w:cs="Angsana New"/>
      <w:b/>
      <w:bCs/>
      <w:sz w:val="32"/>
    </w:rPr>
  </w:style>
  <w:style w:type="paragraph" w:styleId="6">
    <w:name w:val="heading 6"/>
    <w:basedOn w:val="a"/>
    <w:next w:val="a"/>
    <w:link w:val="60"/>
    <w:unhideWhenUsed/>
    <w:qFormat/>
    <w:rsid w:val="008167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816704"/>
    <w:rPr>
      <w:rFonts w:ascii="Browallia New" w:eastAsia="Cordia New" w:hAnsi="Browallia New" w:cs="Browallia New"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816704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81670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16704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816704"/>
  </w:style>
  <w:style w:type="paragraph" w:styleId="a3">
    <w:name w:val="List Paragraph"/>
    <w:basedOn w:val="a"/>
    <w:uiPriority w:val="34"/>
    <w:qFormat/>
    <w:rsid w:val="00816704"/>
    <w:pPr>
      <w:ind w:left="720"/>
      <w:contextualSpacing/>
    </w:pPr>
    <w:rPr>
      <w:rFonts w:ascii="TH SarabunIT๙" w:eastAsiaTheme="minorEastAsia" w:hAnsi="TH SarabunIT๙"/>
      <w:sz w:val="32"/>
    </w:rPr>
  </w:style>
  <w:style w:type="character" w:styleId="a4">
    <w:name w:val="Strong"/>
    <w:basedOn w:val="a0"/>
    <w:uiPriority w:val="22"/>
    <w:qFormat/>
    <w:rsid w:val="00816704"/>
    <w:rPr>
      <w:b/>
      <w:bCs/>
    </w:rPr>
  </w:style>
  <w:style w:type="paragraph" w:styleId="a5">
    <w:name w:val="Normal (Web)"/>
    <w:basedOn w:val="a"/>
    <w:uiPriority w:val="99"/>
    <w:unhideWhenUsed/>
    <w:rsid w:val="0081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16704"/>
    <w:rPr>
      <w:color w:val="0000FF"/>
      <w:u w:val="single"/>
    </w:rPr>
  </w:style>
  <w:style w:type="table" w:styleId="a7">
    <w:name w:val="Table Grid"/>
    <w:basedOn w:val="a1"/>
    <w:uiPriority w:val="39"/>
    <w:rsid w:val="008167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1670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16704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16704"/>
    <w:rPr>
      <w:rFonts w:ascii="Tahoma" w:eastAsiaTheme="minorEastAsia" w:hAnsi="Tahoma" w:cs="Angsana New"/>
      <w:sz w:val="16"/>
      <w:szCs w:val="20"/>
    </w:rPr>
  </w:style>
  <w:style w:type="paragraph" w:styleId="ab">
    <w:name w:val="header"/>
    <w:basedOn w:val="a"/>
    <w:link w:val="ac"/>
    <w:uiPriority w:val="99"/>
    <w:rsid w:val="00816704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816704"/>
    <w:rPr>
      <w:rFonts w:ascii="Angsana New" w:eastAsia="Times New Roman" w:hAnsi="Angsana New" w:cs="Angsana New"/>
      <w:sz w:val="32"/>
      <w:szCs w:val="40"/>
    </w:rPr>
  </w:style>
  <w:style w:type="character" w:styleId="ad">
    <w:name w:val="page number"/>
    <w:basedOn w:val="a0"/>
    <w:uiPriority w:val="99"/>
    <w:rsid w:val="00816704"/>
  </w:style>
  <w:style w:type="paragraph" w:styleId="ae">
    <w:name w:val="Title"/>
    <w:basedOn w:val="a"/>
    <w:link w:val="af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">
    <w:name w:val="ชื่อเรื่อง อักขระ"/>
    <w:basedOn w:val="a0"/>
    <w:link w:val="ae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0">
    <w:name w:val="Subtitle"/>
    <w:basedOn w:val="a"/>
    <w:link w:val="af1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1">
    <w:name w:val="ชื่อเรื่องรอง อักขระ"/>
    <w:basedOn w:val="a0"/>
    <w:link w:val="af0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2">
    <w:name w:val="footer"/>
    <w:basedOn w:val="a"/>
    <w:link w:val="af3"/>
    <w:uiPriority w:val="99"/>
    <w:unhideWhenUsed/>
    <w:rsid w:val="00816704"/>
    <w:pPr>
      <w:tabs>
        <w:tab w:val="center" w:pos="4680"/>
        <w:tab w:val="right" w:pos="9360"/>
      </w:tabs>
      <w:spacing w:after="0" w:line="240" w:lineRule="auto"/>
    </w:pPr>
    <w:rPr>
      <w:rFonts w:ascii="TH SarabunIT๙" w:eastAsiaTheme="minorEastAsia" w:hAnsi="TH SarabunIT๙"/>
      <w:sz w:val="32"/>
    </w:rPr>
  </w:style>
  <w:style w:type="character" w:customStyle="1" w:styleId="af3">
    <w:name w:val="ท้ายกระดาษ อักขระ"/>
    <w:basedOn w:val="a0"/>
    <w:link w:val="af2"/>
    <w:uiPriority w:val="99"/>
    <w:rsid w:val="00816704"/>
    <w:rPr>
      <w:rFonts w:ascii="TH SarabunIT๙" w:eastAsiaTheme="minorEastAsia" w:hAnsi="TH SarabunIT๙" w:cs="TH SarabunIT๙"/>
      <w:sz w:val="32"/>
      <w:szCs w:val="32"/>
    </w:rPr>
  </w:style>
  <w:style w:type="paragraph" w:styleId="af4">
    <w:name w:val="Body Text"/>
    <w:basedOn w:val="a"/>
    <w:link w:val="af5"/>
    <w:rsid w:val="00816704"/>
    <w:pPr>
      <w:spacing w:after="120" w:line="240" w:lineRule="auto"/>
    </w:pPr>
    <w:rPr>
      <w:rFonts w:ascii="Cordia New" w:eastAsia="Cordia New" w:hAnsi="Cordia New" w:cs="Cordia New"/>
      <w:sz w:val="28"/>
    </w:rPr>
  </w:style>
  <w:style w:type="character" w:customStyle="1" w:styleId="af5">
    <w:name w:val="เนื้อความ อักขระ"/>
    <w:basedOn w:val="a0"/>
    <w:link w:val="af4"/>
    <w:rsid w:val="00816704"/>
    <w:rPr>
      <w:rFonts w:ascii="Cordia New" w:eastAsia="Cordia New" w:hAnsi="Cordia New" w:cs="Cordia New"/>
      <w:sz w:val="28"/>
      <w:szCs w:val="32"/>
    </w:rPr>
  </w:style>
  <w:style w:type="paragraph" w:styleId="af6">
    <w:name w:val="Body Text Indent"/>
    <w:basedOn w:val="a"/>
    <w:link w:val="af7"/>
    <w:rsid w:val="00816704"/>
    <w:pPr>
      <w:spacing w:after="0" w:line="240" w:lineRule="auto"/>
      <w:ind w:left="360"/>
    </w:pPr>
    <w:rPr>
      <w:rFonts w:ascii="AngsanaUPC" w:eastAsia="SimSun" w:hAnsi="AngsanaUPC" w:cs="AngsanaUPC"/>
      <w:b/>
      <w:bCs/>
      <w:sz w:val="32"/>
      <w:lang w:eastAsia="zh-CN"/>
    </w:rPr>
  </w:style>
  <w:style w:type="character" w:customStyle="1" w:styleId="af7">
    <w:name w:val="การเยื้องเนื้อความ อักขระ"/>
    <w:basedOn w:val="a0"/>
    <w:link w:val="af6"/>
    <w:rsid w:val="00816704"/>
    <w:rPr>
      <w:rFonts w:ascii="AngsanaUPC" w:eastAsia="SimSun" w:hAnsi="AngsanaUPC" w:cs="AngsanaUPC"/>
      <w:b/>
      <w:bCs/>
      <w:sz w:val="32"/>
      <w:szCs w:val="32"/>
      <w:lang w:eastAsia="zh-CN"/>
    </w:rPr>
  </w:style>
  <w:style w:type="paragraph" w:styleId="af8">
    <w:name w:val="footnote text"/>
    <w:basedOn w:val="a"/>
    <w:link w:val="af9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9">
    <w:name w:val="ข้อความเชิงอรรถ อักขระ"/>
    <w:basedOn w:val="a0"/>
    <w:link w:val="af8"/>
    <w:semiHidden/>
    <w:rsid w:val="00816704"/>
    <w:rPr>
      <w:rFonts w:ascii="Cordia New" w:eastAsia="Cordia New" w:hAnsi="Cordia New" w:cs="Cordia New"/>
      <w:sz w:val="20"/>
      <w:szCs w:val="23"/>
    </w:rPr>
  </w:style>
  <w:style w:type="character" w:styleId="afa">
    <w:name w:val="footnote reference"/>
    <w:semiHidden/>
    <w:rsid w:val="00816704"/>
    <w:rPr>
      <w:sz w:val="32"/>
      <w:szCs w:val="32"/>
      <w:vertAlign w:val="superscript"/>
    </w:rPr>
  </w:style>
  <w:style w:type="character" w:styleId="afb">
    <w:name w:val="annotation reference"/>
    <w:semiHidden/>
    <w:rsid w:val="00816704"/>
    <w:rPr>
      <w:sz w:val="16"/>
      <w:szCs w:val="18"/>
    </w:rPr>
  </w:style>
  <w:style w:type="paragraph" w:styleId="afc">
    <w:name w:val="annotation text"/>
    <w:basedOn w:val="a"/>
    <w:link w:val="afd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d">
    <w:name w:val="ข้อความข้อคิดเห็น อักขระ"/>
    <w:basedOn w:val="a0"/>
    <w:link w:val="afc"/>
    <w:semiHidden/>
    <w:rsid w:val="00816704"/>
    <w:rPr>
      <w:rFonts w:ascii="Cordia New" w:eastAsia="Cordia New" w:hAnsi="Cordia New" w:cs="Cordia New"/>
      <w:sz w:val="20"/>
      <w:szCs w:val="23"/>
    </w:rPr>
  </w:style>
  <w:style w:type="paragraph" w:styleId="afe">
    <w:name w:val="annotation subject"/>
    <w:basedOn w:val="afc"/>
    <w:next w:val="afc"/>
    <w:link w:val="aff"/>
    <w:semiHidden/>
    <w:rsid w:val="00816704"/>
    <w:rPr>
      <w:b/>
      <w:bCs/>
    </w:rPr>
  </w:style>
  <w:style w:type="character" w:customStyle="1" w:styleId="aff">
    <w:name w:val="ชื่อเรื่องของข้อคิดเห็น อักขระ"/>
    <w:basedOn w:val="afd"/>
    <w:link w:val="afe"/>
    <w:semiHidden/>
    <w:rsid w:val="00816704"/>
    <w:rPr>
      <w:rFonts w:ascii="Cordia New" w:eastAsia="Cordia New" w:hAnsi="Cordia New" w:cs="Cordia New"/>
      <w:b/>
      <w:bCs/>
      <w:sz w:val="20"/>
      <w:szCs w:val="23"/>
    </w:rPr>
  </w:style>
  <w:style w:type="character" w:styleId="aff0">
    <w:name w:val="line number"/>
    <w:basedOn w:val="a0"/>
    <w:uiPriority w:val="99"/>
    <w:semiHidden/>
    <w:unhideWhenUsed/>
    <w:rsid w:val="00816704"/>
  </w:style>
  <w:style w:type="paragraph" w:styleId="31">
    <w:name w:val="Body Text 3"/>
    <w:basedOn w:val="a"/>
    <w:link w:val="32"/>
    <w:uiPriority w:val="99"/>
    <w:unhideWhenUsed/>
    <w:rsid w:val="00816704"/>
    <w:pPr>
      <w:spacing w:after="120"/>
    </w:pPr>
    <w:rPr>
      <w:rFonts w:ascii="TH SarabunIT๙" w:eastAsiaTheme="minorEastAsia" w:hAnsi="TH SarabunIT๙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816704"/>
    <w:rPr>
      <w:rFonts w:ascii="TH SarabunIT๙" w:eastAsiaTheme="minorEastAsia" w:hAnsi="TH SarabunIT๙" w:cs="TH SarabunIT๙"/>
      <w:sz w:val="16"/>
      <w:szCs w:val="20"/>
    </w:rPr>
  </w:style>
  <w:style w:type="character" w:customStyle="1" w:styleId="st">
    <w:name w:val="st"/>
    <w:basedOn w:val="a0"/>
    <w:rsid w:val="00816704"/>
  </w:style>
  <w:style w:type="table" w:customStyle="1" w:styleId="12">
    <w:name w:val="เส้นตาราง1"/>
    <w:basedOn w:val="a1"/>
    <w:next w:val="a7"/>
    <w:uiPriority w:val="59"/>
    <w:rsid w:val="00816704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ไม่มีรายการ11"/>
    <w:next w:val="a2"/>
    <w:uiPriority w:val="99"/>
    <w:semiHidden/>
    <w:unhideWhenUsed/>
    <w:rsid w:val="00816704"/>
  </w:style>
  <w:style w:type="table" w:customStyle="1" w:styleId="33">
    <w:name w:val="เส้นตาราง3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816704"/>
  </w:style>
  <w:style w:type="character" w:customStyle="1" w:styleId="markedcontent">
    <w:name w:val="markedcontent"/>
    <w:basedOn w:val="a0"/>
    <w:rsid w:val="00816704"/>
  </w:style>
  <w:style w:type="character" w:customStyle="1" w:styleId="13">
    <w:name w:val="ข้อความบอลลูน อักขระ1"/>
    <w:basedOn w:val="a0"/>
    <w:uiPriority w:val="99"/>
    <w:semiHidden/>
    <w:rsid w:val="00816704"/>
    <w:rPr>
      <w:rFonts w:ascii="Tahoma" w:hAnsi="Tahoma" w:cs="Angsana New"/>
      <w:sz w:val="16"/>
      <w:szCs w:val="20"/>
    </w:rPr>
  </w:style>
  <w:style w:type="character" w:customStyle="1" w:styleId="14">
    <w:name w:val="ข้อความเชิงอรรถ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5">
    <w:name w:val="ข้อความข้อคิดเห็น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6">
    <w:name w:val="ชื่อเรื่องของข้อคิดเห็น อักขระ1"/>
    <w:basedOn w:val="15"/>
    <w:uiPriority w:val="99"/>
    <w:semiHidden/>
    <w:rsid w:val="00816704"/>
    <w:rPr>
      <w:b/>
      <w:bCs/>
      <w:sz w:val="20"/>
      <w:szCs w:val="25"/>
    </w:rPr>
  </w:style>
  <w:style w:type="character" w:customStyle="1" w:styleId="oxzekf">
    <w:name w:val="oxzekf"/>
    <w:basedOn w:val="a0"/>
    <w:rsid w:val="00816704"/>
  </w:style>
  <w:style w:type="character" w:customStyle="1" w:styleId="uv3um">
    <w:name w:val="uv3um"/>
    <w:basedOn w:val="a0"/>
    <w:rsid w:val="00816704"/>
  </w:style>
  <w:style w:type="character" w:customStyle="1" w:styleId="UnresolvedMention1">
    <w:name w:val="Unresolved Mention1"/>
    <w:basedOn w:val="a0"/>
    <w:uiPriority w:val="99"/>
    <w:semiHidden/>
    <w:unhideWhenUsed/>
    <w:rsid w:val="00816704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816704"/>
    <w:rPr>
      <w:color w:val="800080" w:themeColor="followedHyperlink"/>
      <w:u w:val="single"/>
    </w:rPr>
  </w:style>
  <w:style w:type="paragraph" w:styleId="aff2">
    <w:name w:val="Revision"/>
    <w:hidden/>
    <w:uiPriority w:val="99"/>
    <w:semiHidden/>
    <w:rsid w:val="0015054A"/>
    <w:pPr>
      <w:spacing w:after="0" w:line="240" w:lineRule="auto"/>
    </w:pPr>
    <w:rPr>
      <w:rFonts w:cs="Angsana New"/>
      <w:szCs w:val="32"/>
    </w:rPr>
  </w:style>
  <w:style w:type="table" w:customStyle="1" w:styleId="41">
    <w:name w:val="เส้นตาราง4"/>
    <w:basedOn w:val="a1"/>
    <w:next w:val="a7"/>
    <w:uiPriority w:val="39"/>
    <w:rsid w:val="004721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71A1-3B3A-499E-8686-0328740F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5653</Words>
  <Characters>27931</Characters>
  <Application>Microsoft Office Word</Application>
  <DocSecurity>0</DocSecurity>
  <Lines>1117</Lines>
  <Paragraphs>533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PMNIDAT-User</dc:creator>
  <cp:lastModifiedBy>narumon tanphaisan</cp:lastModifiedBy>
  <cp:revision>7</cp:revision>
  <dcterms:created xsi:type="dcterms:W3CDTF">2025-11-21T03:29:00Z</dcterms:created>
  <dcterms:modified xsi:type="dcterms:W3CDTF">2025-11-23T17:22:00Z</dcterms:modified>
</cp:coreProperties>
</file>